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7E" w:rsidRDefault="00C01F7E" w:rsidP="00C01F7E">
      <w:pPr>
        <w:autoSpaceDE w:val="0"/>
        <w:autoSpaceDN w:val="0"/>
        <w:adjustRightInd w:val="0"/>
        <w:ind w:left="4962"/>
        <w:jc w:val="right"/>
        <w:outlineLvl w:val="0"/>
        <w:rPr>
          <w:sz w:val="20"/>
          <w:szCs w:val="20"/>
        </w:rPr>
      </w:pPr>
    </w:p>
    <w:p w:rsidR="00C01F7E" w:rsidRDefault="00C01F7E" w:rsidP="00C01F7E">
      <w:pPr>
        <w:ind w:left="1134" w:firstLine="3261"/>
        <w:rPr>
          <w:rFonts w:eastAsia="Courier New"/>
          <w:sz w:val="20"/>
          <w:szCs w:val="20"/>
        </w:rPr>
      </w:pPr>
      <w:r w:rsidRPr="00DE1E39">
        <w:rPr>
          <w:rFonts w:eastAsia="Courier New"/>
          <w:color w:val="000000"/>
          <w:sz w:val="20"/>
          <w:szCs w:val="20"/>
        </w:rPr>
        <w:object w:dxaOrig="127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1pt" o:ole="" fillcolor="window">
            <v:imagedata r:id="rId5" o:title=""/>
          </v:shape>
          <o:OLEObject Type="Embed" ProgID="Unknown" ShapeID="_x0000_i1025" DrawAspect="Content" ObjectID="_1679388570" r:id="rId6"/>
        </w:object>
      </w:r>
    </w:p>
    <w:p w:rsidR="00C01F7E" w:rsidRDefault="00C01F7E" w:rsidP="00C01F7E">
      <w:pPr>
        <w:ind w:left="540"/>
        <w:jc w:val="center"/>
        <w:rPr>
          <w:b/>
          <w:sz w:val="20"/>
          <w:szCs w:val="20"/>
        </w:rPr>
      </w:pPr>
      <w:r>
        <w:rPr>
          <w:b/>
          <w:sz w:val="20"/>
          <w:szCs w:val="20"/>
        </w:rPr>
        <w:t xml:space="preserve">СОВЕТ  МЕСТНОГО  САМОУПРАВЛЕНИЯ  СЕЛЬСКОГО  ПОСЕЛЕНИЯ  </w:t>
      </w:r>
      <w:proofErr w:type="gramStart"/>
      <w:r>
        <w:rPr>
          <w:b/>
          <w:sz w:val="20"/>
          <w:szCs w:val="20"/>
        </w:rPr>
        <w:t>ЯНТАРНОЕ</w:t>
      </w:r>
      <w:proofErr w:type="gramEnd"/>
      <w:r>
        <w:rPr>
          <w:b/>
          <w:sz w:val="20"/>
          <w:szCs w:val="20"/>
        </w:rPr>
        <w:t xml:space="preserve">  ПРОХЛАДНЕНСКОГО  МУНИЦИПАЛЬНОГО  РАЙОНА</w:t>
      </w:r>
    </w:p>
    <w:p w:rsidR="00C01F7E" w:rsidRDefault="00C01F7E" w:rsidP="00C01F7E">
      <w:pPr>
        <w:ind w:left="540"/>
        <w:jc w:val="center"/>
        <w:rPr>
          <w:b/>
          <w:sz w:val="20"/>
          <w:szCs w:val="20"/>
        </w:rPr>
      </w:pPr>
      <w:proofErr w:type="gramStart"/>
      <w:r>
        <w:rPr>
          <w:b/>
          <w:sz w:val="20"/>
          <w:szCs w:val="20"/>
        </w:rPr>
        <w:t>КАБАРДИНО – БАЛКАРСКОЙ</w:t>
      </w:r>
      <w:proofErr w:type="gramEnd"/>
      <w:r>
        <w:rPr>
          <w:b/>
          <w:sz w:val="20"/>
          <w:szCs w:val="20"/>
        </w:rPr>
        <w:t xml:space="preserve">  РЕСПУБЛИКИ</w:t>
      </w:r>
    </w:p>
    <w:p w:rsidR="00C01F7E" w:rsidRDefault="00C01F7E" w:rsidP="00C01F7E">
      <w:pPr>
        <w:pBdr>
          <w:top w:val="single" w:sz="12" w:space="1" w:color="auto"/>
          <w:bottom w:val="single" w:sz="12" w:space="1" w:color="auto"/>
        </w:pBdr>
        <w:ind w:left="540"/>
        <w:jc w:val="center"/>
        <w:rPr>
          <w:b/>
          <w:sz w:val="20"/>
          <w:szCs w:val="20"/>
        </w:rPr>
      </w:pPr>
      <w:r>
        <w:rPr>
          <w:b/>
          <w:sz w:val="20"/>
          <w:szCs w:val="20"/>
        </w:rPr>
        <w:t>КЪЭБЭРДЕЙ-БАЛЪКАР  РЕСПУБЛИКЭМ  И ПРОХЛАДНЭ  МУНИЦИПАЛЬНЭ  КУЕЙМ ЩЫЩ ЯНТАРНЭ КЪУАЖЭМ И Щ</w:t>
      </w:r>
      <w:proofErr w:type="gramStart"/>
      <w:r>
        <w:rPr>
          <w:b/>
          <w:sz w:val="20"/>
          <w:szCs w:val="20"/>
          <w:lang w:val="en-US"/>
        </w:rPr>
        <w:t>I</w:t>
      </w:r>
      <w:proofErr w:type="gramEnd"/>
      <w:r>
        <w:rPr>
          <w:b/>
          <w:sz w:val="20"/>
          <w:szCs w:val="20"/>
        </w:rPr>
        <w:t>ЫП</w:t>
      </w:r>
      <w:r>
        <w:rPr>
          <w:b/>
          <w:sz w:val="20"/>
          <w:szCs w:val="20"/>
          <w:lang w:val="en-US"/>
        </w:rPr>
        <w:t>I</w:t>
      </w:r>
      <w:r>
        <w:rPr>
          <w:b/>
          <w:sz w:val="20"/>
          <w:szCs w:val="20"/>
        </w:rPr>
        <w:t>Э СОВЕТ</w:t>
      </w:r>
    </w:p>
    <w:p w:rsidR="00C01F7E" w:rsidRDefault="00C01F7E" w:rsidP="00C01F7E">
      <w:pPr>
        <w:ind w:left="540"/>
        <w:jc w:val="center"/>
        <w:rPr>
          <w:b/>
          <w:sz w:val="20"/>
          <w:szCs w:val="20"/>
        </w:rPr>
      </w:pPr>
      <w:r>
        <w:rPr>
          <w:b/>
          <w:sz w:val="20"/>
          <w:szCs w:val="20"/>
        </w:rPr>
        <w:t>КЪАБАРТ</w:t>
      </w:r>
      <w:proofErr w:type="gramStart"/>
      <w:r>
        <w:rPr>
          <w:b/>
          <w:sz w:val="20"/>
          <w:szCs w:val="20"/>
        </w:rPr>
        <w:t>Ы-</w:t>
      </w:r>
      <w:proofErr w:type="gramEnd"/>
      <w:r>
        <w:rPr>
          <w:b/>
          <w:sz w:val="20"/>
          <w:szCs w:val="20"/>
        </w:rPr>
        <w:t xml:space="preserve"> МАЛКЪАР  РЕСПУБЛИКАНЫ ПРОХЛАДНА  МУНИЦИПАЛЬНЫЙ  РАЙОНУНУ  ЯНТАРНОЕ  ЭЛ  ПОСЕЛЕНИЯСЫНЫ  ЖЕР-ЖЕРЛИ СОВЕТИ</w:t>
      </w:r>
    </w:p>
    <w:p w:rsidR="00C01F7E" w:rsidRDefault="00BD6B63" w:rsidP="00C01F7E">
      <w:pPr>
        <w:ind w:left="540"/>
        <w:jc w:val="center"/>
        <w:rPr>
          <w:b/>
          <w:sz w:val="20"/>
          <w:szCs w:val="20"/>
        </w:rPr>
      </w:pPr>
      <w:r w:rsidRPr="00BD6B63">
        <w:rPr>
          <w:sz w:val="28"/>
          <w:szCs w:val="22"/>
        </w:rPr>
        <w:pict>
          <v:line id="_x0000_s1029" style="position:absolute;left:0;text-align:left;z-index:251657216" from="27.9pt,8.35pt" to="488.75pt,8.4pt" strokeweight="2pt">
            <v:stroke startarrowwidth="narrow" startarrowlength="short" endarrowwidth="narrow" endarrowlength="short"/>
          </v:line>
        </w:pict>
      </w:r>
      <w:r w:rsidRPr="00BD6B63">
        <w:rPr>
          <w:sz w:val="28"/>
          <w:szCs w:val="22"/>
        </w:rPr>
        <w:pict>
          <v:line id="_x0000_s1030" style="position:absolute;left:0;text-align:left;z-index:251658240" from="36.6pt,16.55pt" to="483.05pt,16.6pt" strokeweight="1pt">
            <v:stroke startarrowwidth="narrow" startarrowlength="short" endarrowwidth="narrow" endarrowlength="short"/>
          </v:line>
        </w:pict>
      </w:r>
    </w:p>
    <w:p w:rsidR="00C01F7E" w:rsidRDefault="00C01F7E" w:rsidP="00C01F7E">
      <w:pPr>
        <w:rPr>
          <w:b/>
          <w:sz w:val="20"/>
          <w:szCs w:val="20"/>
        </w:rPr>
      </w:pPr>
    </w:p>
    <w:p w:rsidR="00C01F7E" w:rsidRDefault="00C01F7E" w:rsidP="00C01F7E">
      <w:pPr>
        <w:ind w:hanging="2216"/>
        <w:jc w:val="center"/>
        <w:rPr>
          <w:sz w:val="20"/>
          <w:szCs w:val="20"/>
        </w:rPr>
      </w:pPr>
      <w:r>
        <w:rPr>
          <w:sz w:val="20"/>
          <w:szCs w:val="20"/>
        </w:rPr>
        <w:t>п-и 361020, КБР, Прохладненский район, с</w:t>
      </w:r>
      <w:proofErr w:type="gramStart"/>
      <w:r>
        <w:rPr>
          <w:sz w:val="20"/>
          <w:szCs w:val="20"/>
        </w:rPr>
        <w:t>.Я</w:t>
      </w:r>
      <w:proofErr w:type="gramEnd"/>
      <w:r>
        <w:rPr>
          <w:sz w:val="20"/>
          <w:szCs w:val="20"/>
        </w:rPr>
        <w:t>нтарное , ул.Ленина д.21</w:t>
      </w:r>
    </w:p>
    <w:p w:rsidR="00C01F7E" w:rsidRDefault="00C01F7E" w:rsidP="00C01F7E">
      <w:pPr>
        <w:ind w:left="540" w:firstLine="567"/>
        <w:jc w:val="center"/>
        <w:rPr>
          <w:sz w:val="20"/>
          <w:szCs w:val="20"/>
        </w:rPr>
      </w:pPr>
      <w:r>
        <w:rPr>
          <w:sz w:val="20"/>
          <w:szCs w:val="20"/>
        </w:rPr>
        <w:sym w:font="Wingdings 2" w:char="0027"/>
      </w:r>
      <w:r w:rsidRPr="00B85785">
        <w:rPr>
          <w:sz w:val="20"/>
          <w:szCs w:val="20"/>
        </w:rPr>
        <w:t xml:space="preserve"> (886631) 52-3-66; </w:t>
      </w:r>
      <w:r>
        <w:rPr>
          <w:sz w:val="20"/>
          <w:szCs w:val="20"/>
        </w:rPr>
        <w:t>Тел</w:t>
      </w:r>
      <w:r w:rsidRPr="00B85785">
        <w:rPr>
          <w:sz w:val="20"/>
          <w:szCs w:val="20"/>
        </w:rPr>
        <w:t>/</w:t>
      </w:r>
      <w:r>
        <w:rPr>
          <w:sz w:val="20"/>
          <w:szCs w:val="20"/>
        </w:rPr>
        <w:t>факс</w:t>
      </w:r>
      <w:r w:rsidRPr="00B85785">
        <w:rPr>
          <w:sz w:val="20"/>
          <w:szCs w:val="20"/>
        </w:rPr>
        <w:t xml:space="preserve">: (886631) 52-3-66; </w:t>
      </w:r>
      <w:r>
        <w:rPr>
          <w:sz w:val="20"/>
          <w:szCs w:val="20"/>
          <w:lang w:val="en-US"/>
        </w:rPr>
        <w:t>e</w:t>
      </w:r>
      <w:r w:rsidRPr="00B85785">
        <w:rPr>
          <w:sz w:val="20"/>
          <w:szCs w:val="20"/>
        </w:rPr>
        <w:t>-</w:t>
      </w:r>
      <w:r>
        <w:rPr>
          <w:sz w:val="20"/>
          <w:szCs w:val="20"/>
          <w:lang w:val="en-US"/>
        </w:rPr>
        <w:t>mail</w:t>
      </w:r>
      <w:r w:rsidRPr="00B85785">
        <w:rPr>
          <w:sz w:val="20"/>
          <w:szCs w:val="20"/>
        </w:rPr>
        <w:t xml:space="preserve">: </w:t>
      </w:r>
      <w:proofErr w:type="spellStart"/>
      <w:r>
        <w:rPr>
          <w:sz w:val="20"/>
          <w:szCs w:val="20"/>
          <w:lang w:val="en-US"/>
        </w:rPr>
        <w:t>adm</w:t>
      </w:r>
      <w:proofErr w:type="spellEnd"/>
      <w:r w:rsidRPr="00B85785">
        <w:rPr>
          <w:sz w:val="20"/>
          <w:szCs w:val="20"/>
        </w:rPr>
        <w:t>.</w:t>
      </w:r>
      <w:proofErr w:type="spellStart"/>
      <w:r>
        <w:rPr>
          <w:sz w:val="20"/>
          <w:szCs w:val="20"/>
          <w:lang w:val="en-US"/>
        </w:rPr>
        <w:t>jantarnoe</w:t>
      </w:r>
      <w:proofErr w:type="spellEnd"/>
      <w:r>
        <w:rPr>
          <w:sz w:val="20"/>
          <w:szCs w:val="20"/>
        </w:rPr>
        <w:t>@</w:t>
      </w:r>
      <w:proofErr w:type="spellStart"/>
      <w:r>
        <w:rPr>
          <w:sz w:val="20"/>
          <w:szCs w:val="20"/>
          <w:lang w:val="en-US"/>
        </w:rPr>
        <w:t>yandex</w:t>
      </w:r>
      <w:proofErr w:type="spellEnd"/>
      <w:r>
        <w:rPr>
          <w:sz w:val="20"/>
          <w:szCs w:val="20"/>
        </w:rPr>
        <w:t>.</w:t>
      </w:r>
      <w:proofErr w:type="spellStart"/>
      <w:r>
        <w:rPr>
          <w:sz w:val="20"/>
          <w:szCs w:val="20"/>
          <w:lang w:val="en-US"/>
        </w:rPr>
        <w:t>ru</w:t>
      </w:r>
      <w:proofErr w:type="spellEnd"/>
    </w:p>
    <w:p w:rsidR="00C01F7E" w:rsidRDefault="00C01F7E" w:rsidP="00C01F7E">
      <w:pPr>
        <w:ind w:left="540"/>
        <w:jc w:val="center"/>
        <w:rPr>
          <w:sz w:val="28"/>
          <w:szCs w:val="28"/>
        </w:rPr>
      </w:pPr>
      <w:r>
        <w:rPr>
          <w:szCs w:val="28"/>
        </w:rPr>
        <w:t>_______________________________________________________________</w:t>
      </w:r>
    </w:p>
    <w:p w:rsidR="00C01F7E" w:rsidRDefault="003F4A01" w:rsidP="00C01F7E">
      <w:pPr>
        <w:ind w:left="540"/>
        <w:jc w:val="center"/>
      </w:pPr>
      <w:r>
        <w:rPr>
          <w:b/>
        </w:rPr>
        <w:t>0</w:t>
      </w:r>
      <w:r w:rsidR="00141C69">
        <w:rPr>
          <w:b/>
        </w:rPr>
        <w:t>5</w:t>
      </w:r>
      <w:r>
        <w:rPr>
          <w:b/>
        </w:rPr>
        <w:t>.04</w:t>
      </w:r>
      <w:r w:rsidR="00554F75">
        <w:rPr>
          <w:b/>
        </w:rPr>
        <w:t>.</w:t>
      </w:r>
      <w:r w:rsidR="00C01F7E">
        <w:rPr>
          <w:b/>
        </w:rPr>
        <w:t>202</w:t>
      </w:r>
      <w:r>
        <w:rPr>
          <w:b/>
        </w:rPr>
        <w:t>1</w:t>
      </w:r>
      <w:r w:rsidR="00C01F7E">
        <w:rPr>
          <w:b/>
        </w:rPr>
        <w:t xml:space="preserve">года                                                                        с. </w:t>
      </w:r>
      <w:proofErr w:type="gramStart"/>
      <w:r w:rsidR="00C01F7E">
        <w:rPr>
          <w:b/>
        </w:rPr>
        <w:t>Янтарное</w:t>
      </w:r>
      <w:proofErr w:type="gramEnd"/>
    </w:p>
    <w:p w:rsidR="00C01F7E" w:rsidRDefault="00C01F7E" w:rsidP="00C01F7E">
      <w:pPr>
        <w:ind w:left="540"/>
        <w:rPr>
          <w:sz w:val="28"/>
          <w:szCs w:val="28"/>
        </w:rPr>
      </w:pPr>
    </w:p>
    <w:p w:rsidR="00C01F7E" w:rsidRDefault="00C01F7E" w:rsidP="00C01F7E">
      <w:pPr>
        <w:ind w:left="142" w:hanging="142"/>
        <w:jc w:val="center"/>
        <w:rPr>
          <w:b/>
          <w:bCs/>
          <w:szCs w:val="22"/>
        </w:rPr>
      </w:pPr>
      <w:r>
        <w:rPr>
          <w:b/>
          <w:bCs/>
        </w:rPr>
        <w:t>РЕШЕНИЕ №</w:t>
      </w:r>
      <w:r w:rsidR="003F4A01">
        <w:rPr>
          <w:b/>
          <w:bCs/>
        </w:rPr>
        <w:t>94</w:t>
      </w:r>
      <w:r w:rsidR="00554F75">
        <w:rPr>
          <w:b/>
          <w:bCs/>
        </w:rPr>
        <w:t>/</w:t>
      </w:r>
      <w:r w:rsidR="003F4A01">
        <w:rPr>
          <w:b/>
          <w:bCs/>
        </w:rPr>
        <w:t>1</w:t>
      </w:r>
    </w:p>
    <w:p w:rsidR="00C01F7E" w:rsidRDefault="00C01F7E" w:rsidP="00C01F7E">
      <w:pPr>
        <w:ind w:left="142" w:hanging="142"/>
        <w:jc w:val="center"/>
        <w:rPr>
          <w:bCs/>
        </w:rPr>
      </w:pPr>
      <w:r>
        <w:rPr>
          <w:bCs/>
        </w:rPr>
        <w:t xml:space="preserve">Совета местного самоуправления сельского поселения Янтарное Прохладненского муниципального района </w:t>
      </w:r>
      <w:proofErr w:type="gramStart"/>
      <w:r>
        <w:rPr>
          <w:bCs/>
        </w:rPr>
        <w:t>Кабардино - Балкарской</w:t>
      </w:r>
      <w:proofErr w:type="gramEnd"/>
      <w:r>
        <w:rPr>
          <w:bCs/>
        </w:rPr>
        <w:t xml:space="preserve"> Республики </w:t>
      </w:r>
    </w:p>
    <w:p w:rsidR="00C01F7E" w:rsidRDefault="00C01F7E" w:rsidP="00C01F7E">
      <w:pPr>
        <w:ind w:left="142" w:hanging="142"/>
        <w:jc w:val="center"/>
        <w:rPr>
          <w:bCs/>
        </w:rPr>
      </w:pPr>
    </w:p>
    <w:p w:rsidR="00C01F7E" w:rsidRDefault="00C01F7E" w:rsidP="00C01F7E">
      <w:pPr>
        <w:pStyle w:val="12"/>
        <w:keepNext/>
        <w:keepLines/>
        <w:shd w:val="clear" w:color="auto" w:fill="auto"/>
        <w:spacing w:before="0" w:after="0" w:line="240" w:lineRule="auto"/>
        <w:rPr>
          <w:color w:val="000000"/>
          <w:sz w:val="26"/>
          <w:szCs w:val="26"/>
          <w:shd w:val="clear" w:color="auto" w:fill="FFFFFF"/>
        </w:rPr>
      </w:pPr>
      <w:r>
        <w:rPr>
          <w:sz w:val="26"/>
          <w:szCs w:val="26"/>
        </w:rPr>
        <w:t xml:space="preserve">О внесении изменений в  </w:t>
      </w:r>
      <w:r>
        <w:rPr>
          <w:bCs/>
          <w:sz w:val="26"/>
          <w:szCs w:val="26"/>
        </w:rPr>
        <w:t>решение Совета местного самоуправления сельского поселения Янтарное Прохладненского муниципального</w:t>
      </w:r>
      <w:r>
        <w:rPr>
          <w:color w:val="000000"/>
          <w:sz w:val="26"/>
          <w:szCs w:val="26"/>
          <w:shd w:val="clear" w:color="auto" w:fill="FFFFFF"/>
        </w:rPr>
        <w:t xml:space="preserve"> района КБР от 02.09.2019г.№60/2 "Об утверждении муниципальной адресной программы</w:t>
      </w:r>
    </w:p>
    <w:p w:rsidR="00C01F7E" w:rsidRPr="00B85785" w:rsidRDefault="00C01F7E" w:rsidP="00C01F7E">
      <w:pPr>
        <w:pStyle w:val="1"/>
        <w:ind w:right="64" w:firstLine="0"/>
        <w:rPr>
          <w:rFonts w:ascii="Times New Roman" w:hAnsi="Times New Roman" w:cs="Times New Roman"/>
          <w:b/>
          <w:sz w:val="26"/>
          <w:szCs w:val="26"/>
        </w:rPr>
      </w:pPr>
      <w:r w:rsidRPr="00B85785">
        <w:rPr>
          <w:rFonts w:ascii="Times New Roman" w:eastAsia="Calibri" w:hAnsi="Times New Roman" w:cs="Times New Roman"/>
          <w:b/>
          <w:sz w:val="26"/>
          <w:szCs w:val="26"/>
        </w:rPr>
        <w:t>«</w:t>
      </w:r>
      <w:r w:rsidRPr="00B85785">
        <w:rPr>
          <w:rFonts w:ascii="Times New Roman" w:hAnsi="Times New Roman" w:cs="Times New Roman"/>
          <w:b/>
          <w:sz w:val="26"/>
          <w:szCs w:val="26"/>
        </w:rPr>
        <w:t>Переселение граждан из аварийного жилищного фонда на территории сельского поселения Янтарное Прохладненского муниц</w:t>
      </w:r>
      <w:r w:rsidR="00B8132A">
        <w:rPr>
          <w:rFonts w:ascii="Times New Roman" w:hAnsi="Times New Roman" w:cs="Times New Roman"/>
          <w:b/>
          <w:sz w:val="26"/>
          <w:szCs w:val="26"/>
        </w:rPr>
        <w:t>ипального района КБР в 2019-2025</w:t>
      </w:r>
      <w:r w:rsidRPr="00B85785">
        <w:rPr>
          <w:rFonts w:ascii="Times New Roman" w:hAnsi="Times New Roman" w:cs="Times New Roman"/>
          <w:b/>
          <w:sz w:val="26"/>
          <w:szCs w:val="26"/>
        </w:rPr>
        <w:t xml:space="preserve"> годах</w:t>
      </w:r>
      <w:r w:rsidRPr="00B85785">
        <w:rPr>
          <w:rFonts w:ascii="Times New Roman" w:eastAsia="Calibri" w:hAnsi="Times New Roman" w:cs="Times New Roman"/>
          <w:b/>
          <w:sz w:val="26"/>
          <w:szCs w:val="26"/>
        </w:rPr>
        <w:t>»</w:t>
      </w:r>
      <w:r w:rsidRPr="00B85785">
        <w:rPr>
          <w:rFonts w:ascii="Times New Roman" w:eastAsia="Calibri" w:hAnsi="Times New Roman" w:cs="Times New Roman"/>
          <w:b/>
          <w:szCs w:val="28"/>
        </w:rPr>
        <w:t xml:space="preserve"> </w:t>
      </w:r>
      <w:r w:rsidRPr="00B85785">
        <w:rPr>
          <w:rFonts w:ascii="Times New Roman" w:hAnsi="Times New Roman" w:cs="Times New Roman"/>
          <w:b/>
          <w:sz w:val="26"/>
          <w:szCs w:val="26"/>
        </w:rPr>
        <w:t>по итогам ее актуализации</w:t>
      </w:r>
    </w:p>
    <w:p w:rsidR="00C01F7E" w:rsidRDefault="00C01F7E" w:rsidP="00C01F7E">
      <w:pPr>
        <w:rPr>
          <w:color w:val="000000"/>
          <w:sz w:val="28"/>
          <w:szCs w:val="22"/>
        </w:rPr>
      </w:pPr>
    </w:p>
    <w:p w:rsidR="00C01F7E" w:rsidRDefault="00C01F7E" w:rsidP="00C01F7E">
      <w:pPr>
        <w:pStyle w:val="a8"/>
        <w:shd w:val="clear" w:color="auto" w:fill="auto"/>
        <w:spacing w:after="0" w:line="240" w:lineRule="auto"/>
        <w:ind w:left="120" w:right="247"/>
        <w:jc w:val="both"/>
        <w:rPr>
          <w:sz w:val="28"/>
          <w:szCs w:val="28"/>
          <w:lang w:eastAsia="en-US"/>
        </w:rPr>
      </w:pPr>
      <w:r>
        <w:rPr>
          <w:sz w:val="28"/>
          <w:szCs w:val="28"/>
          <w:lang w:eastAsia="en-US"/>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Янтарное Прохладненского муниципального района КБР, Совет местного самоуправления  сельского поселения  Янтарное Прохладненского муниципального района    </w:t>
      </w:r>
      <w:r>
        <w:rPr>
          <w:b/>
          <w:sz w:val="28"/>
          <w:szCs w:val="28"/>
          <w:lang w:eastAsia="en-US"/>
        </w:rPr>
        <w:t>решил</w:t>
      </w:r>
      <w:r>
        <w:rPr>
          <w:sz w:val="28"/>
          <w:szCs w:val="28"/>
          <w:lang w:eastAsia="en-US"/>
        </w:rPr>
        <w:t xml:space="preserve">:  </w:t>
      </w:r>
    </w:p>
    <w:p w:rsidR="001D7701" w:rsidRDefault="001D7701" w:rsidP="00C01F7E">
      <w:pPr>
        <w:pStyle w:val="a8"/>
        <w:shd w:val="clear" w:color="auto" w:fill="auto"/>
        <w:spacing w:after="0" w:line="240" w:lineRule="auto"/>
        <w:ind w:left="120" w:right="247"/>
        <w:jc w:val="both"/>
        <w:rPr>
          <w:color w:val="000000"/>
          <w:sz w:val="28"/>
          <w:szCs w:val="28"/>
        </w:rPr>
      </w:pPr>
    </w:p>
    <w:p w:rsidR="00C01F7E" w:rsidRDefault="00C01F7E" w:rsidP="00C01F7E">
      <w:pPr>
        <w:pStyle w:val="12"/>
        <w:keepNext/>
        <w:keepLines/>
        <w:shd w:val="clear" w:color="auto" w:fill="auto"/>
        <w:spacing w:before="0" w:after="0" w:line="240" w:lineRule="auto"/>
        <w:jc w:val="both"/>
        <w:rPr>
          <w:b w:val="0"/>
          <w:sz w:val="28"/>
          <w:szCs w:val="28"/>
        </w:rPr>
      </w:pPr>
      <w:r>
        <w:rPr>
          <w:b w:val="0"/>
          <w:bCs/>
          <w:sz w:val="28"/>
          <w:szCs w:val="28"/>
        </w:rPr>
        <w:tab/>
        <w:t>1.</w:t>
      </w:r>
      <w:r>
        <w:rPr>
          <w:szCs w:val="28"/>
        </w:rPr>
        <w:t xml:space="preserve"> </w:t>
      </w:r>
      <w:proofErr w:type="gramStart"/>
      <w:r>
        <w:rPr>
          <w:b w:val="0"/>
          <w:sz w:val="28"/>
          <w:szCs w:val="28"/>
        </w:rPr>
        <w:t>Внести изменения</w:t>
      </w:r>
      <w:r>
        <w:rPr>
          <w:szCs w:val="28"/>
        </w:rPr>
        <w:t xml:space="preserve"> </w:t>
      </w:r>
      <w:r>
        <w:rPr>
          <w:b w:val="0"/>
          <w:bCs/>
          <w:sz w:val="28"/>
          <w:szCs w:val="28"/>
        </w:rPr>
        <w:t xml:space="preserve">в </w:t>
      </w:r>
      <w:r>
        <w:rPr>
          <w:b w:val="0"/>
          <w:color w:val="000000"/>
          <w:sz w:val="28"/>
          <w:szCs w:val="28"/>
          <w:shd w:val="clear" w:color="auto" w:fill="FFFFFF"/>
        </w:rPr>
        <w:t xml:space="preserve">муниципальную адресную  программу </w:t>
      </w:r>
      <w:r>
        <w:rPr>
          <w:b w:val="0"/>
          <w:sz w:val="28"/>
          <w:szCs w:val="28"/>
        </w:rPr>
        <w:t>«Переселение граждан из аварийного жилищного фонда на территории сельского поселения Янтарное Прохладненского муниципального района КБР в 2019-202</w:t>
      </w:r>
      <w:r w:rsidR="00393CE6">
        <w:rPr>
          <w:b w:val="0"/>
          <w:sz w:val="28"/>
          <w:szCs w:val="28"/>
        </w:rPr>
        <w:t>5</w:t>
      </w:r>
      <w:r>
        <w:rPr>
          <w:b w:val="0"/>
          <w:sz w:val="28"/>
          <w:szCs w:val="28"/>
        </w:rPr>
        <w:t xml:space="preserve"> годах» утвержденную Решением сессии Совета местного самоуправления сельского поселения Янтарное Прохладненского муниципального района Кабардино-Балкарской Республики   от 02.09.2019г. №</w:t>
      </w:r>
      <w:r>
        <w:rPr>
          <w:b w:val="0"/>
          <w:bCs/>
          <w:sz w:val="28"/>
          <w:szCs w:val="28"/>
        </w:rPr>
        <w:t xml:space="preserve">60/2 </w:t>
      </w:r>
      <w:r>
        <w:rPr>
          <w:b w:val="0"/>
          <w:sz w:val="28"/>
          <w:szCs w:val="28"/>
        </w:rPr>
        <w:t>в</w:t>
      </w:r>
      <w:r w:rsidR="00426FE4">
        <w:rPr>
          <w:b w:val="0"/>
          <w:sz w:val="28"/>
          <w:szCs w:val="28"/>
        </w:rPr>
        <w:t xml:space="preserve"> объемы финансирования Программы</w:t>
      </w:r>
      <w:r>
        <w:rPr>
          <w:b w:val="0"/>
          <w:sz w:val="28"/>
          <w:szCs w:val="28"/>
        </w:rPr>
        <w:t>, изложив текст в следующей редакции (приложение).</w:t>
      </w:r>
      <w:r>
        <w:rPr>
          <w:b w:val="0"/>
          <w:color w:val="000000"/>
          <w:sz w:val="28"/>
          <w:szCs w:val="28"/>
          <w:shd w:val="clear" w:color="auto" w:fill="FFFFFF"/>
        </w:rPr>
        <w:t xml:space="preserve"> </w:t>
      </w:r>
      <w:proofErr w:type="gramEnd"/>
    </w:p>
    <w:p w:rsidR="00C01F7E" w:rsidRDefault="00C01F7E" w:rsidP="00C01F7E">
      <w:pPr>
        <w:pStyle w:val="2"/>
        <w:shd w:val="clear" w:color="auto" w:fill="auto"/>
        <w:spacing w:before="0" w:line="240" w:lineRule="auto"/>
        <w:ind w:left="100" w:right="60" w:firstLine="720"/>
        <w:jc w:val="both"/>
        <w:rPr>
          <w:b w:val="0"/>
          <w:color w:val="000000"/>
          <w:sz w:val="28"/>
          <w:szCs w:val="28"/>
          <w:shd w:val="clear" w:color="auto" w:fill="FFFFFF"/>
        </w:rPr>
      </w:pPr>
      <w:r>
        <w:rPr>
          <w:b w:val="0"/>
          <w:sz w:val="28"/>
          <w:szCs w:val="28"/>
        </w:rPr>
        <w:t>2.Обнародовать настоящее решение, путем размещения на   персональном сайте местной администрации с.п</w:t>
      </w:r>
      <w:proofErr w:type="gramStart"/>
      <w:r>
        <w:rPr>
          <w:b w:val="0"/>
          <w:sz w:val="28"/>
          <w:szCs w:val="28"/>
        </w:rPr>
        <w:t>.Я</w:t>
      </w:r>
      <w:proofErr w:type="gramEnd"/>
      <w:r>
        <w:rPr>
          <w:b w:val="0"/>
          <w:sz w:val="28"/>
          <w:szCs w:val="28"/>
        </w:rPr>
        <w:t>нтарное Прохладненского муниципального района:</w:t>
      </w:r>
      <w:r>
        <w:rPr>
          <w:b w:val="0"/>
          <w:sz w:val="28"/>
          <w:szCs w:val="28"/>
          <w:lang w:val="en-US"/>
        </w:rPr>
        <w:t>http</w:t>
      </w:r>
      <w:r>
        <w:rPr>
          <w:b w:val="0"/>
          <w:sz w:val="28"/>
          <w:szCs w:val="28"/>
        </w:rPr>
        <w:t>://</w:t>
      </w:r>
      <w:r>
        <w:rPr>
          <w:b w:val="0"/>
          <w:sz w:val="28"/>
          <w:szCs w:val="28"/>
          <w:lang w:val="en-US"/>
        </w:rPr>
        <w:t>adm</w:t>
      </w:r>
      <w:r>
        <w:rPr>
          <w:b w:val="0"/>
          <w:sz w:val="28"/>
          <w:szCs w:val="28"/>
        </w:rPr>
        <w:t>-</w:t>
      </w:r>
      <w:r>
        <w:rPr>
          <w:b w:val="0"/>
          <w:sz w:val="28"/>
          <w:szCs w:val="28"/>
          <w:lang w:val="en-US"/>
        </w:rPr>
        <w:t>yantarnoe</w:t>
      </w:r>
      <w:r>
        <w:rPr>
          <w:b w:val="0"/>
          <w:sz w:val="28"/>
          <w:szCs w:val="28"/>
        </w:rPr>
        <w:t>.</w:t>
      </w:r>
      <w:r>
        <w:rPr>
          <w:b w:val="0"/>
          <w:sz w:val="28"/>
          <w:szCs w:val="28"/>
          <w:lang w:val="en-US"/>
        </w:rPr>
        <w:t>ru</w:t>
      </w:r>
      <w:r>
        <w:rPr>
          <w:b w:val="0"/>
          <w:sz w:val="28"/>
          <w:szCs w:val="28"/>
        </w:rPr>
        <w:t>/ и информационных стендах.</w:t>
      </w:r>
    </w:p>
    <w:p w:rsidR="00C01F7E" w:rsidRPr="001D7701" w:rsidRDefault="00C01F7E" w:rsidP="00C01F7E">
      <w:pPr>
        <w:autoSpaceDE w:val="0"/>
        <w:autoSpaceDN w:val="0"/>
        <w:adjustRightInd w:val="0"/>
        <w:ind w:left="709"/>
        <w:contextualSpacing/>
        <w:rPr>
          <w:sz w:val="28"/>
          <w:szCs w:val="28"/>
        </w:rPr>
      </w:pPr>
      <w:r w:rsidRPr="001D7701">
        <w:rPr>
          <w:sz w:val="28"/>
          <w:szCs w:val="28"/>
        </w:rPr>
        <w:t>3.</w:t>
      </w:r>
      <w:proofErr w:type="gramStart"/>
      <w:r w:rsidRPr="001D7701">
        <w:rPr>
          <w:sz w:val="28"/>
          <w:szCs w:val="28"/>
        </w:rPr>
        <w:t>Контроль за</w:t>
      </w:r>
      <w:proofErr w:type="gramEnd"/>
      <w:r w:rsidRPr="001D7701">
        <w:rPr>
          <w:sz w:val="28"/>
          <w:szCs w:val="28"/>
        </w:rPr>
        <w:t xml:space="preserve"> выполнением настоящего решения оставляю за собой.</w:t>
      </w:r>
    </w:p>
    <w:p w:rsidR="00C01F7E" w:rsidRDefault="00C01F7E" w:rsidP="00C01F7E">
      <w:pPr>
        <w:autoSpaceDE w:val="0"/>
        <w:autoSpaceDN w:val="0"/>
        <w:adjustRightInd w:val="0"/>
        <w:ind w:left="709"/>
        <w:contextualSpacing/>
        <w:rPr>
          <w:sz w:val="28"/>
          <w:szCs w:val="28"/>
        </w:rPr>
      </w:pPr>
    </w:p>
    <w:p w:rsidR="001D7701" w:rsidRPr="001D7701" w:rsidRDefault="001D7701" w:rsidP="00C01F7E">
      <w:pPr>
        <w:autoSpaceDE w:val="0"/>
        <w:autoSpaceDN w:val="0"/>
        <w:adjustRightInd w:val="0"/>
        <w:ind w:left="709"/>
        <w:contextualSpacing/>
        <w:rPr>
          <w:sz w:val="28"/>
          <w:szCs w:val="28"/>
        </w:rPr>
      </w:pPr>
    </w:p>
    <w:p w:rsidR="00C01F7E" w:rsidRPr="001D7701" w:rsidRDefault="00C01F7E" w:rsidP="001D7701">
      <w:pPr>
        <w:autoSpaceDE w:val="0"/>
        <w:autoSpaceDN w:val="0"/>
        <w:adjustRightInd w:val="0"/>
        <w:contextualSpacing/>
        <w:rPr>
          <w:sz w:val="28"/>
          <w:szCs w:val="28"/>
        </w:rPr>
      </w:pPr>
      <w:r w:rsidRPr="001D7701">
        <w:rPr>
          <w:sz w:val="28"/>
          <w:szCs w:val="28"/>
        </w:rPr>
        <w:t>Глава с.п. Янтарное Прохладненского</w:t>
      </w:r>
    </w:p>
    <w:p w:rsidR="00C01F7E" w:rsidRPr="001D7701" w:rsidRDefault="00C01F7E" w:rsidP="001D7701">
      <w:pPr>
        <w:autoSpaceDE w:val="0"/>
        <w:autoSpaceDN w:val="0"/>
        <w:adjustRightInd w:val="0"/>
        <w:contextualSpacing/>
        <w:rPr>
          <w:sz w:val="28"/>
          <w:szCs w:val="28"/>
        </w:rPr>
      </w:pPr>
      <w:r w:rsidRPr="001D7701">
        <w:rPr>
          <w:sz w:val="28"/>
          <w:szCs w:val="28"/>
        </w:rPr>
        <w:t xml:space="preserve"> муниципального района  КБР                                          </w:t>
      </w:r>
      <w:r w:rsidR="001D7701">
        <w:rPr>
          <w:sz w:val="28"/>
          <w:szCs w:val="28"/>
        </w:rPr>
        <w:t xml:space="preserve">            </w:t>
      </w:r>
      <w:r w:rsidRPr="001D7701">
        <w:rPr>
          <w:sz w:val="28"/>
          <w:szCs w:val="28"/>
        </w:rPr>
        <w:t xml:space="preserve">     А.П.Малаховский</w:t>
      </w:r>
    </w:p>
    <w:p w:rsidR="00C01F7E" w:rsidRPr="001D7701" w:rsidRDefault="00C01F7E" w:rsidP="00C01F7E">
      <w:pPr>
        <w:autoSpaceDE w:val="0"/>
        <w:autoSpaceDN w:val="0"/>
        <w:adjustRightInd w:val="0"/>
        <w:ind w:left="4962"/>
        <w:jc w:val="right"/>
        <w:outlineLvl w:val="0"/>
        <w:rPr>
          <w:color w:val="000000"/>
          <w:sz w:val="28"/>
          <w:szCs w:val="28"/>
        </w:rPr>
      </w:pPr>
    </w:p>
    <w:p w:rsidR="001D7701" w:rsidRDefault="001D7701" w:rsidP="00C01F7E">
      <w:pPr>
        <w:autoSpaceDE w:val="0"/>
        <w:autoSpaceDN w:val="0"/>
        <w:adjustRightInd w:val="0"/>
        <w:ind w:left="4962"/>
        <w:jc w:val="right"/>
        <w:outlineLvl w:val="0"/>
        <w:rPr>
          <w:color w:val="000000"/>
        </w:rPr>
      </w:pPr>
    </w:p>
    <w:p w:rsidR="001D7701" w:rsidRDefault="001D7701" w:rsidP="00C01F7E">
      <w:pPr>
        <w:autoSpaceDE w:val="0"/>
        <w:autoSpaceDN w:val="0"/>
        <w:adjustRightInd w:val="0"/>
        <w:ind w:left="4962"/>
        <w:jc w:val="right"/>
        <w:outlineLvl w:val="0"/>
        <w:rPr>
          <w:color w:val="000000"/>
        </w:rPr>
      </w:pPr>
    </w:p>
    <w:p w:rsidR="001D7701" w:rsidRDefault="001D7701" w:rsidP="00C01F7E">
      <w:pPr>
        <w:autoSpaceDE w:val="0"/>
        <w:autoSpaceDN w:val="0"/>
        <w:adjustRightInd w:val="0"/>
        <w:ind w:left="4962"/>
        <w:jc w:val="right"/>
        <w:outlineLvl w:val="0"/>
        <w:rPr>
          <w:color w:val="000000"/>
        </w:rPr>
      </w:pPr>
    </w:p>
    <w:p w:rsidR="001D7701" w:rsidRDefault="001D7701" w:rsidP="00C01F7E">
      <w:pPr>
        <w:autoSpaceDE w:val="0"/>
        <w:autoSpaceDN w:val="0"/>
        <w:adjustRightInd w:val="0"/>
        <w:ind w:left="4962"/>
        <w:jc w:val="right"/>
        <w:outlineLvl w:val="0"/>
        <w:rPr>
          <w:color w:val="000000"/>
        </w:rPr>
      </w:pPr>
    </w:p>
    <w:p w:rsidR="001D7701" w:rsidRDefault="001D7701" w:rsidP="00C01F7E">
      <w:pPr>
        <w:autoSpaceDE w:val="0"/>
        <w:autoSpaceDN w:val="0"/>
        <w:adjustRightInd w:val="0"/>
        <w:ind w:left="4962"/>
        <w:jc w:val="right"/>
        <w:outlineLvl w:val="0"/>
        <w:rPr>
          <w:color w:val="000000"/>
        </w:rPr>
      </w:pPr>
    </w:p>
    <w:p w:rsidR="001D7701" w:rsidRDefault="001D7701" w:rsidP="00C01F7E">
      <w:pPr>
        <w:autoSpaceDE w:val="0"/>
        <w:autoSpaceDN w:val="0"/>
        <w:adjustRightInd w:val="0"/>
        <w:ind w:left="4962"/>
        <w:jc w:val="right"/>
        <w:outlineLvl w:val="0"/>
        <w:rPr>
          <w:color w:val="000000"/>
        </w:rPr>
      </w:pPr>
    </w:p>
    <w:p w:rsidR="00C01F7E" w:rsidRDefault="00C01F7E" w:rsidP="00C01F7E">
      <w:pPr>
        <w:autoSpaceDE w:val="0"/>
        <w:autoSpaceDN w:val="0"/>
        <w:adjustRightInd w:val="0"/>
        <w:ind w:left="4962"/>
        <w:jc w:val="right"/>
        <w:outlineLvl w:val="0"/>
      </w:pPr>
      <w:r>
        <w:t>Утверждена</w:t>
      </w:r>
    </w:p>
    <w:p w:rsidR="00C01F7E" w:rsidRDefault="00C01F7E" w:rsidP="00C01F7E">
      <w:pPr>
        <w:autoSpaceDE w:val="0"/>
        <w:autoSpaceDN w:val="0"/>
        <w:adjustRightInd w:val="0"/>
        <w:ind w:left="4962"/>
        <w:jc w:val="right"/>
        <w:outlineLvl w:val="0"/>
      </w:pPr>
      <w:r>
        <w:t xml:space="preserve"> </w:t>
      </w:r>
      <w:r>
        <w:rPr>
          <w:szCs w:val="28"/>
        </w:rPr>
        <w:t>Решением</w:t>
      </w:r>
      <w:r>
        <w:t xml:space="preserve"> </w:t>
      </w:r>
      <w:r>
        <w:rPr>
          <w:szCs w:val="28"/>
        </w:rPr>
        <w:t xml:space="preserve"> сессии Совета местного самоуправления </w:t>
      </w:r>
    </w:p>
    <w:p w:rsidR="00C01F7E" w:rsidRDefault="00C01F7E" w:rsidP="00C01F7E">
      <w:pPr>
        <w:jc w:val="right"/>
        <w:outlineLvl w:val="0"/>
        <w:rPr>
          <w:szCs w:val="28"/>
        </w:rPr>
      </w:pPr>
      <w:r>
        <w:rPr>
          <w:szCs w:val="28"/>
        </w:rPr>
        <w:t xml:space="preserve">сельского поселения </w:t>
      </w:r>
      <w:proofErr w:type="gramStart"/>
      <w:r>
        <w:rPr>
          <w:szCs w:val="28"/>
        </w:rPr>
        <w:t>Янтарное</w:t>
      </w:r>
      <w:proofErr w:type="gramEnd"/>
    </w:p>
    <w:p w:rsidR="00C01F7E" w:rsidRDefault="00C01F7E" w:rsidP="00C01F7E">
      <w:pPr>
        <w:jc w:val="right"/>
        <w:outlineLvl w:val="0"/>
        <w:rPr>
          <w:szCs w:val="28"/>
        </w:rPr>
      </w:pPr>
      <w:r>
        <w:rPr>
          <w:szCs w:val="28"/>
        </w:rPr>
        <w:t xml:space="preserve"> Прохладненского муниципального района КБР </w:t>
      </w:r>
    </w:p>
    <w:p w:rsidR="00C01F7E" w:rsidRDefault="00C01F7E" w:rsidP="00C01F7E">
      <w:pPr>
        <w:spacing w:after="200" w:line="276" w:lineRule="auto"/>
        <w:jc w:val="right"/>
        <w:rPr>
          <w:szCs w:val="28"/>
        </w:rPr>
      </w:pPr>
      <w:r>
        <w:rPr>
          <w:szCs w:val="28"/>
        </w:rPr>
        <w:t>от 02.09.</w:t>
      </w:r>
      <w:r w:rsidR="003F4A01">
        <w:rPr>
          <w:szCs w:val="28"/>
        </w:rPr>
        <w:t>2</w:t>
      </w:r>
      <w:r>
        <w:rPr>
          <w:szCs w:val="28"/>
        </w:rPr>
        <w:t>019г. №60/2</w:t>
      </w:r>
    </w:p>
    <w:p w:rsidR="00426FE4" w:rsidRDefault="001D7701" w:rsidP="00426FE4">
      <w:pPr>
        <w:jc w:val="right"/>
        <w:rPr>
          <w:szCs w:val="28"/>
        </w:rPr>
      </w:pPr>
      <w:proofErr w:type="gramStart"/>
      <w:r>
        <w:rPr>
          <w:szCs w:val="28"/>
        </w:rPr>
        <w:t>(в редакции от 27.02.2020г.№73/5</w:t>
      </w:r>
      <w:r w:rsidR="00554F75">
        <w:rPr>
          <w:szCs w:val="28"/>
        </w:rPr>
        <w:t xml:space="preserve">, </w:t>
      </w:r>
      <w:proofErr w:type="gramEnd"/>
    </w:p>
    <w:p w:rsidR="00426FE4" w:rsidRDefault="00554F75" w:rsidP="00426FE4">
      <w:pPr>
        <w:jc w:val="right"/>
        <w:rPr>
          <w:szCs w:val="28"/>
        </w:rPr>
      </w:pPr>
      <w:r>
        <w:rPr>
          <w:szCs w:val="28"/>
        </w:rPr>
        <w:t>30.06.2020г.№79/1</w:t>
      </w:r>
      <w:r w:rsidR="002E5ABA">
        <w:rPr>
          <w:szCs w:val="28"/>
        </w:rPr>
        <w:t>, 08.10.2020г№84/1</w:t>
      </w:r>
      <w:r w:rsidR="00772E18">
        <w:rPr>
          <w:szCs w:val="28"/>
        </w:rPr>
        <w:t xml:space="preserve">, </w:t>
      </w:r>
    </w:p>
    <w:p w:rsidR="00C01F7E" w:rsidRDefault="00147EFA" w:rsidP="00426FE4">
      <w:pPr>
        <w:jc w:val="right"/>
        <w:rPr>
          <w:rFonts w:eastAsia="Calibri"/>
          <w:b/>
          <w:szCs w:val="28"/>
        </w:rPr>
      </w:pPr>
      <w:r>
        <w:rPr>
          <w:szCs w:val="28"/>
        </w:rPr>
        <w:t>16.12.2020г№88/3</w:t>
      </w:r>
      <w:r w:rsidR="00426FE4">
        <w:rPr>
          <w:szCs w:val="28"/>
        </w:rPr>
        <w:t xml:space="preserve">, </w:t>
      </w:r>
      <w:r w:rsidR="00141C69">
        <w:rPr>
          <w:szCs w:val="28"/>
        </w:rPr>
        <w:t>05</w:t>
      </w:r>
      <w:r w:rsidR="00426FE4">
        <w:rPr>
          <w:szCs w:val="28"/>
        </w:rPr>
        <w:t>.04.2021г№94/1</w:t>
      </w:r>
      <w:r w:rsidR="00C01F7E">
        <w:rPr>
          <w:szCs w:val="28"/>
        </w:rPr>
        <w:t>)</w:t>
      </w:r>
    </w:p>
    <w:p w:rsidR="00C01F7E" w:rsidRDefault="00C01F7E" w:rsidP="00C01F7E">
      <w:pPr>
        <w:spacing w:after="200" w:line="276" w:lineRule="auto"/>
        <w:jc w:val="center"/>
        <w:rPr>
          <w:rFonts w:eastAsia="Calibri"/>
          <w:b/>
          <w:szCs w:val="28"/>
        </w:rPr>
      </w:pPr>
    </w:p>
    <w:p w:rsidR="00C01F7E" w:rsidRDefault="00C01F7E" w:rsidP="00C01F7E">
      <w:pPr>
        <w:spacing w:after="200" w:line="276" w:lineRule="auto"/>
        <w:jc w:val="center"/>
        <w:rPr>
          <w:rFonts w:eastAsia="Calibri"/>
          <w:b/>
          <w:szCs w:val="28"/>
        </w:rPr>
      </w:pPr>
    </w:p>
    <w:p w:rsidR="00C01F7E" w:rsidRDefault="00C01F7E" w:rsidP="00C01F7E">
      <w:pPr>
        <w:spacing w:after="200" w:line="276" w:lineRule="auto"/>
        <w:jc w:val="center"/>
        <w:rPr>
          <w:rFonts w:eastAsia="Calibri"/>
          <w:b/>
          <w:szCs w:val="28"/>
        </w:rPr>
      </w:pPr>
    </w:p>
    <w:p w:rsidR="00C01F7E" w:rsidRDefault="00C01F7E" w:rsidP="00C01F7E">
      <w:pPr>
        <w:spacing w:after="200" w:line="276" w:lineRule="auto"/>
        <w:jc w:val="center"/>
        <w:rPr>
          <w:rFonts w:eastAsia="Calibri"/>
          <w:b/>
          <w:szCs w:val="28"/>
        </w:rPr>
      </w:pPr>
    </w:p>
    <w:p w:rsidR="00C01F7E" w:rsidRDefault="00C01F7E" w:rsidP="00C01F7E">
      <w:pPr>
        <w:spacing w:after="200" w:line="276" w:lineRule="auto"/>
        <w:jc w:val="center"/>
        <w:rPr>
          <w:rFonts w:eastAsia="Calibri"/>
          <w:b/>
          <w:szCs w:val="28"/>
        </w:rPr>
      </w:pPr>
    </w:p>
    <w:p w:rsidR="00C01F7E" w:rsidRDefault="00C01F7E" w:rsidP="00C01F7E">
      <w:pPr>
        <w:spacing w:after="200" w:line="276" w:lineRule="auto"/>
        <w:jc w:val="center"/>
        <w:rPr>
          <w:rFonts w:eastAsia="Calibri"/>
          <w:b/>
          <w:sz w:val="40"/>
          <w:szCs w:val="40"/>
        </w:rPr>
      </w:pPr>
      <w:r>
        <w:rPr>
          <w:rFonts w:eastAsia="Calibri"/>
          <w:b/>
          <w:sz w:val="40"/>
          <w:szCs w:val="40"/>
        </w:rPr>
        <w:t>Муниципальная адресная программа</w:t>
      </w:r>
    </w:p>
    <w:p w:rsidR="00C01F7E" w:rsidRDefault="00C01F7E" w:rsidP="00C01F7E">
      <w:pPr>
        <w:autoSpaceDE w:val="0"/>
        <w:autoSpaceDN w:val="0"/>
        <w:adjustRightInd w:val="0"/>
        <w:jc w:val="center"/>
        <w:rPr>
          <w:b/>
          <w:sz w:val="40"/>
          <w:szCs w:val="40"/>
        </w:rPr>
      </w:pPr>
      <w:r>
        <w:rPr>
          <w:rFonts w:eastAsia="Calibri"/>
          <w:b/>
          <w:sz w:val="40"/>
          <w:szCs w:val="40"/>
        </w:rPr>
        <w:t>«</w:t>
      </w:r>
      <w:r>
        <w:rPr>
          <w:b/>
          <w:sz w:val="40"/>
          <w:szCs w:val="40"/>
        </w:rPr>
        <w:t xml:space="preserve">Переселение граждан из аварийного жилищного фонда на территории сельского поселения Янтарное Прохладненского муниципального района КБР </w:t>
      </w:r>
    </w:p>
    <w:p w:rsidR="00C01F7E" w:rsidRDefault="00772E18" w:rsidP="00C01F7E">
      <w:pPr>
        <w:autoSpaceDE w:val="0"/>
        <w:autoSpaceDN w:val="0"/>
        <w:adjustRightInd w:val="0"/>
        <w:jc w:val="center"/>
        <w:rPr>
          <w:sz w:val="40"/>
          <w:szCs w:val="40"/>
        </w:rPr>
      </w:pPr>
      <w:r>
        <w:rPr>
          <w:b/>
          <w:sz w:val="40"/>
          <w:szCs w:val="40"/>
        </w:rPr>
        <w:t>на 2021год</w:t>
      </w:r>
      <w:r w:rsidR="00C01F7E">
        <w:rPr>
          <w:rFonts w:eastAsia="Calibri"/>
          <w:b/>
          <w:sz w:val="40"/>
          <w:szCs w:val="40"/>
        </w:rPr>
        <w:t xml:space="preserve">» </w:t>
      </w:r>
    </w:p>
    <w:p w:rsidR="00C01F7E" w:rsidRDefault="00C01F7E" w:rsidP="00C01F7E">
      <w:pPr>
        <w:spacing w:after="200" w:line="276" w:lineRule="auto"/>
        <w:jc w:val="center"/>
        <w:rPr>
          <w:rFonts w:eastAsia="Calibri"/>
          <w:b/>
          <w:sz w:val="36"/>
          <w:szCs w:val="36"/>
        </w:rPr>
      </w:pPr>
    </w:p>
    <w:p w:rsidR="00C01F7E" w:rsidRDefault="00C01F7E" w:rsidP="00C01F7E">
      <w:pPr>
        <w:spacing w:after="200" w:line="276" w:lineRule="auto"/>
        <w:jc w:val="center"/>
        <w:rPr>
          <w:rFonts w:eastAsia="Calibri"/>
          <w:b/>
          <w:sz w:val="36"/>
          <w:szCs w:val="36"/>
        </w:rPr>
      </w:pPr>
    </w:p>
    <w:p w:rsidR="00C01F7E" w:rsidRDefault="00C01F7E" w:rsidP="00C01F7E">
      <w:pPr>
        <w:spacing w:after="200" w:line="276" w:lineRule="auto"/>
        <w:jc w:val="center"/>
        <w:rPr>
          <w:rFonts w:eastAsia="Calibri"/>
          <w:b/>
          <w:sz w:val="36"/>
          <w:szCs w:val="36"/>
        </w:rPr>
      </w:pPr>
    </w:p>
    <w:p w:rsidR="00C01F7E" w:rsidRDefault="00C01F7E" w:rsidP="00C01F7E">
      <w:pPr>
        <w:spacing w:after="200" w:line="276" w:lineRule="auto"/>
        <w:jc w:val="center"/>
        <w:rPr>
          <w:rFonts w:eastAsia="Calibri"/>
          <w:b/>
          <w:sz w:val="36"/>
          <w:szCs w:val="36"/>
        </w:rPr>
      </w:pPr>
    </w:p>
    <w:p w:rsidR="00C01F7E" w:rsidRDefault="00C01F7E" w:rsidP="00C01F7E">
      <w:pPr>
        <w:spacing w:after="200" w:line="276" w:lineRule="auto"/>
        <w:jc w:val="center"/>
        <w:rPr>
          <w:rFonts w:eastAsia="Calibri"/>
          <w:b/>
          <w:sz w:val="36"/>
          <w:szCs w:val="36"/>
        </w:rPr>
      </w:pPr>
    </w:p>
    <w:p w:rsidR="00C01F7E" w:rsidRDefault="00C01F7E" w:rsidP="00C01F7E">
      <w:pPr>
        <w:spacing w:after="200" w:line="276" w:lineRule="auto"/>
        <w:rPr>
          <w:rFonts w:eastAsia="Calibri"/>
          <w:b/>
        </w:rPr>
      </w:pPr>
    </w:p>
    <w:p w:rsidR="00C01F7E" w:rsidRDefault="00C01F7E" w:rsidP="00C01F7E">
      <w:pPr>
        <w:spacing w:after="200" w:line="276" w:lineRule="auto"/>
        <w:jc w:val="center"/>
        <w:rPr>
          <w:rFonts w:eastAsia="Calibri"/>
          <w:b/>
        </w:rPr>
      </w:pPr>
    </w:p>
    <w:p w:rsidR="00C01F7E" w:rsidRDefault="00C01F7E" w:rsidP="00C01F7E">
      <w:pPr>
        <w:spacing w:after="200" w:line="276" w:lineRule="auto"/>
        <w:jc w:val="center"/>
        <w:rPr>
          <w:rFonts w:eastAsia="Calibri"/>
          <w:b/>
        </w:rPr>
      </w:pPr>
      <w:r>
        <w:rPr>
          <w:rFonts w:eastAsia="Calibri"/>
          <w:b/>
        </w:rPr>
        <w:t>с.п</w:t>
      </w:r>
      <w:proofErr w:type="gramStart"/>
      <w:r>
        <w:rPr>
          <w:rFonts w:eastAsia="Calibri"/>
          <w:b/>
        </w:rPr>
        <w:t>.Я</w:t>
      </w:r>
      <w:proofErr w:type="gramEnd"/>
      <w:r>
        <w:rPr>
          <w:rFonts w:eastAsia="Calibri"/>
          <w:b/>
        </w:rPr>
        <w:t>нтарное 202</w:t>
      </w:r>
      <w:r w:rsidR="00426FE4">
        <w:rPr>
          <w:rFonts w:eastAsia="Calibri"/>
          <w:b/>
        </w:rPr>
        <w:t>1</w:t>
      </w:r>
      <w:r>
        <w:rPr>
          <w:rFonts w:eastAsia="Calibri"/>
          <w:b/>
        </w:rPr>
        <w:t xml:space="preserve"> год</w:t>
      </w:r>
    </w:p>
    <w:p w:rsidR="00C01F7E" w:rsidRDefault="00C01F7E" w:rsidP="00C01F7E">
      <w:pPr>
        <w:spacing w:line="276" w:lineRule="auto"/>
        <w:rPr>
          <w:rFonts w:eastAsia="Calibri"/>
          <w:b/>
        </w:rPr>
        <w:sectPr w:rsidR="00C01F7E">
          <w:pgSz w:w="11906" w:h="16838"/>
          <w:pgMar w:top="567" w:right="849" w:bottom="397" w:left="993" w:header="709" w:footer="709" w:gutter="0"/>
          <w:cols w:space="720"/>
        </w:sectPr>
      </w:pPr>
    </w:p>
    <w:p w:rsidR="00C01F7E" w:rsidRDefault="00C01F7E" w:rsidP="00C01F7E">
      <w:pPr>
        <w:spacing w:after="25" w:line="256" w:lineRule="auto"/>
        <w:ind w:left="279" w:right="196"/>
        <w:jc w:val="center"/>
        <w:rPr>
          <w:sz w:val="26"/>
          <w:szCs w:val="26"/>
        </w:rPr>
      </w:pPr>
      <w:r>
        <w:rPr>
          <w:sz w:val="26"/>
          <w:szCs w:val="26"/>
        </w:rPr>
        <w:lastRenderedPageBreak/>
        <w:t xml:space="preserve">ПАСПОРТ </w:t>
      </w:r>
    </w:p>
    <w:p w:rsidR="00C01F7E" w:rsidRDefault="00C01F7E" w:rsidP="00C01F7E">
      <w:pPr>
        <w:ind w:left="284" w:right="64"/>
        <w:jc w:val="center"/>
        <w:rPr>
          <w:rFonts w:eastAsia="Calibri"/>
          <w:sz w:val="26"/>
          <w:szCs w:val="26"/>
        </w:rPr>
      </w:pPr>
      <w:r>
        <w:rPr>
          <w:sz w:val="26"/>
          <w:szCs w:val="26"/>
        </w:rPr>
        <w:t xml:space="preserve">муниципальной адресной программы </w:t>
      </w:r>
      <w:r>
        <w:rPr>
          <w:rFonts w:eastAsia="Calibri"/>
          <w:sz w:val="26"/>
          <w:szCs w:val="26"/>
        </w:rPr>
        <w:t>«</w:t>
      </w:r>
      <w:r>
        <w:rPr>
          <w:sz w:val="26"/>
          <w:szCs w:val="26"/>
        </w:rPr>
        <w:t xml:space="preserve">Переселение граждан из аварийного жилищного фонда на территории сельского поселения Янтарное Прохладненского муниципального района КБР </w:t>
      </w:r>
      <w:r w:rsidR="00772E18">
        <w:rPr>
          <w:sz w:val="26"/>
          <w:szCs w:val="26"/>
        </w:rPr>
        <w:t>на 2021год</w:t>
      </w:r>
      <w:r>
        <w:rPr>
          <w:rFonts w:eastAsia="Calibri"/>
          <w:sz w:val="26"/>
          <w:szCs w:val="26"/>
        </w:rPr>
        <w:t>»</w:t>
      </w:r>
    </w:p>
    <w:p w:rsidR="00C01F7E" w:rsidRDefault="00C01F7E" w:rsidP="00C01F7E">
      <w:pPr>
        <w:ind w:left="284" w:right="64"/>
        <w:jc w:val="center"/>
        <w:rPr>
          <w:rFonts w:eastAsia="Calibri"/>
          <w:sz w:val="26"/>
          <w:szCs w:val="26"/>
          <w:lang w:eastAsia="en-US"/>
        </w:rPr>
      </w:pPr>
    </w:p>
    <w:tbl>
      <w:tblPr>
        <w:tblW w:w="9540" w:type="dxa"/>
        <w:jc w:val="center"/>
        <w:tblLook w:val="04A0"/>
      </w:tblPr>
      <w:tblGrid>
        <w:gridCol w:w="3819"/>
        <w:gridCol w:w="5721"/>
      </w:tblGrid>
      <w:tr w:rsidR="00C01F7E" w:rsidTr="00C01F7E">
        <w:trPr>
          <w:trHeight w:val="552"/>
          <w:jc w:val="center"/>
        </w:trPr>
        <w:tc>
          <w:tcPr>
            <w:tcW w:w="3819" w:type="dxa"/>
            <w:hideMark/>
          </w:tcPr>
          <w:p w:rsidR="00C01F7E" w:rsidRDefault="00C01F7E">
            <w:pPr>
              <w:rPr>
                <w:color w:val="000000"/>
                <w:sz w:val="26"/>
                <w:szCs w:val="26"/>
              </w:rPr>
            </w:pPr>
            <w:r>
              <w:rPr>
                <w:bCs/>
                <w:sz w:val="26"/>
                <w:szCs w:val="26"/>
              </w:rPr>
              <w:t>Наименование Программы</w:t>
            </w:r>
          </w:p>
        </w:tc>
        <w:tc>
          <w:tcPr>
            <w:tcW w:w="5721" w:type="dxa"/>
          </w:tcPr>
          <w:p w:rsidR="00C01F7E" w:rsidRDefault="00C01F7E" w:rsidP="001D7701">
            <w:pPr>
              <w:ind w:left="561"/>
              <w:jc w:val="both"/>
              <w:rPr>
                <w:rFonts w:eastAsia="Calibri"/>
                <w:sz w:val="26"/>
                <w:szCs w:val="26"/>
              </w:rPr>
            </w:pPr>
            <w:r>
              <w:rPr>
                <w:rFonts w:eastAsia="Calibri"/>
                <w:sz w:val="26"/>
                <w:szCs w:val="26"/>
              </w:rPr>
              <w:t>- муниципальная адресная программа «</w:t>
            </w:r>
            <w:r>
              <w:rPr>
                <w:sz w:val="26"/>
                <w:szCs w:val="26"/>
              </w:rPr>
              <w:t>Переселение граждан из аварийного жилищного фонда на территории сельского поселения Янтарное Прохладненс</w:t>
            </w:r>
            <w:r w:rsidR="00772E18">
              <w:rPr>
                <w:sz w:val="26"/>
                <w:szCs w:val="26"/>
              </w:rPr>
              <w:t xml:space="preserve">кого муниципального района КБР </w:t>
            </w:r>
            <w:r>
              <w:rPr>
                <w:sz w:val="26"/>
                <w:szCs w:val="26"/>
              </w:rPr>
              <w:t xml:space="preserve"> </w:t>
            </w:r>
            <w:r w:rsidR="00772E18">
              <w:rPr>
                <w:sz w:val="26"/>
                <w:szCs w:val="26"/>
              </w:rPr>
              <w:t>на 2021год</w:t>
            </w:r>
            <w:r>
              <w:rPr>
                <w:rFonts w:eastAsia="Calibri"/>
                <w:sz w:val="26"/>
                <w:szCs w:val="26"/>
              </w:rPr>
              <w:t>»</w:t>
            </w:r>
          </w:p>
          <w:p w:rsidR="00C01F7E" w:rsidRDefault="00C01F7E">
            <w:pPr>
              <w:ind w:left="561"/>
              <w:jc w:val="both"/>
              <w:rPr>
                <w:rFonts w:eastAsia="Calibri"/>
                <w:sz w:val="26"/>
                <w:szCs w:val="26"/>
              </w:rPr>
            </w:pPr>
          </w:p>
        </w:tc>
      </w:tr>
      <w:tr w:rsidR="00C01F7E" w:rsidTr="00C01F7E">
        <w:trPr>
          <w:trHeight w:val="3330"/>
          <w:jc w:val="center"/>
        </w:trPr>
        <w:tc>
          <w:tcPr>
            <w:tcW w:w="3819" w:type="dxa"/>
            <w:hideMark/>
          </w:tcPr>
          <w:p w:rsidR="00C01F7E" w:rsidRDefault="00C01F7E">
            <w:pPr>
              <w:pStyle w:val="ConsPlusCell"/>
              <w:widowControl/>
              <w:spacing w:line="256" w:lineRule="auto"/>
              <w:rPr>
                <w:rFonts w:ascii="Times New Roman" w:hAnsi="Times New Roman" w:cs="Times New Roman"/>
                <w:bCs/>
                <w:sz w:val="26"/>
                <w:szCs w:val="26"/>
              </w:rPr>
            </w:pPr>
            <w:r>
              <w:rPr>
                <w:rFonts w:ascii="Times New Roman" w:hAnsi="Times New Roman" w:cs="Times New Roman"/>
                <w:bCs/>
                <w:sz w:val="26"/>
                <w:szCs w:val="26"/>
              </w:rPr>
              <w:t xml:space="preserve">Основание для принятия Программы </w:t>
            </w:r>
          </w:p>
        </w:tc>
        <w:tc>
          <w:tcPr>
            <w:tcW w:w="5721" w:type="dxa"/>
            <w:hideMark/>
          </w:tcPr>
          <w:p w:rsidR="00C01F7E" w:rsidRDefault="00C01F7E">
            <w:pPr>
              <w:pStyle w:val="ConsPlusNonformat"/>
              <w:spacing w:line="256" w:lineRule="auto"/>
              <w:ind w:left="561"/>
              <w:jc w:val="both"/>
              <w:rPr>
                <w:rFonts w:ascii="Times New Roman" w:hAnsi="Times New Roman" w:cs="Times New Roman"/>
                <w:sz w:val="26"/>
                <w:szCs w:val="26"/>
              </w:rPr>
            </w:pPr>
            <w:r>
              <w:rPr>
                <w:rFonts w:ascii="Times New Roman" w:hAnsi="Times New Roman" w:cs="Times New Roman"/>
                <w:sz w:val="26"/>
                <w:szCs w:val="26"/>
              </w:rPr>
              <w:t>Федеральный закон от 21 июля 2007 г. № 185-ФЗ «О Фонде содействия реформированию жилищно-коммунального хозяйства» (далее – Федеральный закон № 185-ФЗ);</w:t>
            </w:r>
          </w:p>
          <w:p w:rsidR="00C01F7E" w:rsidRDefault="00C01F7E">
            <w:pPr>
              <w:ind w:left="561"/>
              <w:jc w:val="both"/>
              <w:rPr>
                <w:rFonts w:eastAsia="Calibri"/>
                <w:sz w:val="26"/>
                <w:szCs w:val="26"/>
              </w:rPr>
            </w:pPr>
            <w:r>
              <w:rPr>
                <w:sz w:val="26"/>
                <w:szCs w:val="26"/>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 204)</w:t>
            </w:r>
          </w:p>
        </w:tc>
      </w:tr>
      <w:tr w:rsidR="00C01F7E" w:rsidTr="00C01F7E">
        <w:trPr>
          <w:trHeight w:val="1408"/>
          <w:jc w:val="center"/>
        </w:trPr>
        <w:tc>
          <w:tcPr>
            <w:tcW w:w="3819" w:type="dxa"/>
            <w:hideMark/>
          </w:tcPr>
          <w:p w:rsidR="00C01F7E" w:rsidRDefault="00C01F7E">
            <w:pPr>
              <w:pStyle w:val="ConsPlusCell"/>
              <w:widowControl/>
              <w:spacing w:line="256" w:lineRule="auto"/>
              <w:rPr>
                <w:rFonts w:ascii="Times New Roman" w:hAnsi="Times New Roman" w:cs="Times New Roman"/>
                <w:bCs/>
                <w:sz w:val="26"/>
                <w:szCs w:val="26"/>
              </w:rPr>
            </w:pPr>
            <w:r>
              <w:rPr>
                <w:rFonts w:ascii="Times New Roman" w:hAnsi="Times New Roman" w:cs="Times New Roman"/>
                <w:bCs/>
                <w:sz w:val="26"/>
                <w:szCs w:val="26"/>
              </w:rPr>
              <w:t>Уполномоченный орган, ответственный  за реализацию</w:t>
            </w:r>
          </w:p>
          <w:p w:rsidR="00C01F7E" w:rsidRDefault="00C01F7E">
            <w:pPr>
              <w:jc w:val="both"/>
              <w:rPr>
                <w:color w:val="000000"/>
                <w:sz w:val="26"/>
                <w:szCs w:val="26"/>
              </w:rPr>
            </w:pPr>
            <w:r>
              <w:rPr>
                <w:bCs/>
                <w:sz w:val="26"/>
                <w:szCs w:val="26"/>
              </w:rPr>
              <w:t xml:space="preserve">Программы </w:t>
            </w:r>
          </w:p>
        </w:tc>
        <w:tc>
          <w:tcPr>
            <w:tcW w:w="5721" w:type="dxa"/>
            <w:hideMark/>
          </w:tcPr>
          <w:p w:rsidR="00C01F7E" w:rsidRDefault="00C01F7E">
            <w:pPr>
              <w:ind w:left="561"/>
              <w:jc w:val="both"/>
              <w:rPr>
                <w:rFonts w:eastAsia="Calibri"/>
                <w:sz w:val="26"/>
                <w:szCs w:val="26"/>
              </w:rPr>
            </w:pPr>
            <w:r>
              <w:rPr>
                <w:rFonts w:eastAsia="Calibri"/>
                <w:sz w:val="26"/>
                <w:szCs w:val="26"/>
              </w:rPr>
              <w:t xml:space="preserve">- местная администрация </w:t>
            </w:r>
            <w:r>
              <w:rPr>
                <w:sz w:val="26"/>
                <w:szCs w:val="26"/>
              </w:rPr>
              <w:t xml:space="preserve">сельского поселения </w:t>
            </w:r>
            <w:proofErr w:type="gramStart"/>
            <w:r>
              <w:rPr>
                <w:sz w:val="26"/>
                <w:szCs w:val="26"/>
              </w:rPr>
              <w:t>Янтарное</w:t>
            </w:r>
            <w:proofErr w:type="gramEnd"/>
            <w:r>
              <w:rPr>
                <w:sz w:val="26"/>
                <w:szCs w:val="26"/>
              </w:rPr>
              <w:t xml:space="preserve"> Прохладненского муниципального района КБР</w:t>
            </w:r>
          </w:p>
        </w:tc>
      </w:tr>
      <w:tr w:rsidR="00C01F7E" w:rsidTr="00C01F7E">
        <w:trPr>
          <w:trHeight w:val="1403"/>
          <w:jc w:val="center"/>
        </w:trPr>
        <w:tc>
          <w:tcPr>
            <w:tcW w:w="3819" w:type="dxa"/>
            <w:hideMark/>
          </w:tcPr>
          <w:p w:rsidR="00C01F7E" w:rsidRDefault="00C01F7E">
            <w:pPr>
              <w:jc w:val="both"/>
              <w:rPr>
                <w:color w:val="000000"/>
                <w:sz w:val="26"/>
                <w:szCs w:val="26"/>
              </w:rPr>
            </w:pPr>
            <w:r>
              <w:rPr>
                <w:bCs/>
                <w:sz w:val="26"/>
                <w:szCs w:val="26"/>
              </w:rPr>
              <w:t>Главный распорядитель бюджетных средств</w:t>
            </w:r>
            <w:r>
              <w:rPr>
                <w:sz w:val="26"/>
                <w:szCs w:val="26"/>
              </w:rPr>
              <w:t xml:space="preserve"> </w:t>
            </w:r>
          </w:p>
        </w:tc>
        <w:tc>
          <w:tcPr>
            <w:tcW w:w="5721" w:type="dxa"/>
          </w:tcPr>
          <w:p w:rsidR="00C01F7E" w:rsidRDefault="00C01F7E" w:rsidP="001D7701">
            <w:pPr>
              <w:ind w:left="561"/>
              <w:jc w:val="both"/>
              <w:rPr>
                <w:rFonts w:eastAsia="Calibri"/>
                <w:sz w:val="26"/>
                <w:szCs w:val="26"/>
              </w:rPr>
            </w:pPr>
            <w:r>
              <w:rPr>
                <w:rFonts w:eastAsia="Calibri"/>
                <w:sz w:val="26"/>
                <w:szCs w:val="26"/>
              </w:rPr>
              <w:t xml:space="preserve">- местная администрация </w:t>
            </w:r>
            <w:r>
              <w:rPr>
                <w:sz w:val="26"/>
                <w:szCs w:val="26"/>
              </w:rPr>
              <w:t xml:space="preserve">сельского поселения </w:t>
            </w:r>
            <w:proofErr w:type="gramStart"/>
            <w:r>
              <w:rPr>
                <w:sz w:val="26"/>
                <w:szCs w:val="26"/>
              </w:rPr>
              <w:t>Янтарное</w:t>
            </w:r>
            <w:proofErr w:type="gramEnd"/>
            <w:r>
              <w:rPr>
                <w:sz w:val="26"/>
                <w:szCs w:val="26"/>
              </w:rPr>
              <w:t xml:space="preserve"> Прохладненского муниципального района КБР</w:t>
            </w:r>
          </w:p>
          <w:p w:rsidR="00C01F7E" w:rsidRDefault="00C01F7E">
            <w:pPr>
              <w:ind w:left="561"/>
              <w:jc w:val="both"/>
              <w:rPr>
                <w:rFonts w:eastAsia="Calibri"/>
                <w:sz w:val="26"/>
                <w:szCs w:val="26"/>
              </w:rPr>
            </w:pPr>
          </w:p>
        </w:tc>
      </w:tr>
      <w:tr w:rsidR="00C01F7E" w:rsidTr="00C01F7E">
        <w:trPr>
          <w:trHeight w:val="1932"/>
          <w:jc w:val="center"/>
        </w:trPr>
        <w:tc>
          <w:tcPr>
            <w:tcW w:w="3819" w:type="dxa"/>
            <w:hideMark/>
          </w:tcPr>
          <w:p w:rsidR="00C01F7E" w:rsidRDefault="00C01F7E">
            <w:pPr>
              <w:rPr>
                <w:color w:val="000000"/>
                <w:sz w:val="26"/>
                <w:szCs w:val="26"/>
              </w:rPr>
            </w:pPr>
            <w:r>
              <w:rPr>
                <w:bCs/>
                <w:sz w:val="26"/>
                <w:szCs w:val="26"/>
              </w:rPr>
              <w:t xml:space="preserve">Цели и задачи Программы </w:t>
            </w:r>
          </w:p>
        </w:tc>
        <w:tc>
          <w:tcPr>
            <w:tcW w:w="5721" w:type="dxa"/>
            <w:vAlign w:val="center"/>
          </w:tcPr>
          <w:p w:rsidR="00C01F7E" w:rsidRDefault="00C01F7E" w:rsidP="001D7701">
            <w:pPr>
              <w:pStyle w:val="ConsPlusCell"/>
              <w:widowContro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 обеспечение устойчивого сокращения непригодного для проживания жилищного фонда с расселением к 31.12. 202</w:t>
            </w:r>
            <w:r w:rsidR="00772E18">
              <w:rPr>
                <w:rFonts w:ascii="Times New Roman" w:hAnsi="Times New Roman" w:cs="Times New Roman"/>
                <w:bCs/>
                <w:sz w:val="26"/>
                <w:szCs w:val="26"/>
              </w:rPr>
              <w:t>1</w:t>
            </w:r>
            <w:r>
              <w:rPr>
                <w:rFonts w:ascii="Times New Roman" w:hAnsi="Times New Roman" w:cs="Times New Roman"/>
                <w:bCs/>
                <w:sz w:val="26"/>
                <w:szCs w:val="26"/>
              </w:rPr>
              <w:t xml:space="preserve"> г.</w:t>
            </w:r>
          </w:p>
          <w:p w:rsidR="00C01F7E" w:rsidRDefault="0098346C" w:rsidP="001D7701">
            <w:pPr>
              <w:pStyle w:val="ConsPlusCell"/>
              <w:widowContro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301</w:t>
            </w:r>
            <w:r w:rsidR="00C01F7E">
              <w:rPr>
                <w:rFonts w:ascii="Times New Roman" w:hAnsi="Times New Roman" w:cs="Times New Roman"/>
                <w:bCs/>
                <w:sz w:val="26"/>
                <w:szCs w:val="26"/>
              </w:rPr>
              <w:t>,</w:t>
            </w:r>
            <w:r>
              <w:rPr>
                <w:rFonts w:ascii="Times New Roman" w:hAnsi="Times New Roman" w:cs="Times New Roman"/>
                <w:bCs/>
                <w:sz w:val="26"/>
                <w:szCs w:val="26"/>
              </w:rPr>
              <w:t>8</w:t>
            </w:r>
            <w:r w:rsidR="00C01F7E">
              <w:rPr>
                <w:rFonts w:ascii="Times New Roman" w:hAnsi="Times New Roman" w:cs="Times New Roman"/>
                <w:bCs/>
                <w:sz w:val="26"/>
                <w:szCs w:val="26"/>
              </w:rPr>
              <w:t xml:space="preserve"> кв. м  аварийного жилищного фонда, расселением </w:t>
            </w:r>
            <w:r w:rsidR="00954675">
              <w:rPr>
                <w:rFonts w:ascii="Times New Roman" w:hAnsi="Times New Roman" w:cs="Times New Roman"/>
                <w:bCs/>
                <w:sz w:val="26"/>
                <w:szCs w:val="26"/>
              </w:rPr>
              <w:t>34</w:t>
            </w:r>
            <w:r w:rsidR="00C01F7E">
              <w:rPr>
                <w:rFonts w:ascii="Times New Roman" w:hAnsi="Times New Roman" w:cs="Times New Roman"/>
                <w:bCs/>
                <w:sz w:val="26"/>
                <w:szCs w:val="26"/>
              </w:rPr>
              <w:t xml:space="preserve"> граждан из многоквартирных домов, которые признаны до 1 января 2017 г. в установленном порядке аварийными и подлежащим сносу или реконструкции в связи с физическим износом в процессе их эксплуатации (далее – аварийные многоквартирные дома).</w:t>
            </w:r>
          </w:p>
          <w:p w:rsidR="00C01F7E" w:rsidRDefault="00C01F7E" w:rsidP="001D7701">
            <w:pPr>
              <w:pStyle w:val="ConsPlusCell"/>
              <w:widowControl/>
              <w:spacing w:line="256" w:lineRule="auto"/>
              <w:ind w:left="561"/>
              <w:jc w:val="both"/>
              <w:rPr>
                <w:rFonts w:ascii="Times New Roman" w:hAnsi="Times New Roman" w:cs="Times New Roman"/>
                <w:bCs/>
                <w:sz w:val="26"/>
                <w:szCs w:val="26"/>
              </w:rPr>
            </w:pPr>
          </w:p>
          <w:p w:rsidR="00C01F7E" w:rsidRDefault="00C01F7E" w:rsidP="001D7701">
            <w:pPr>
              <w:pStyle w:val="ConsPlusCell"/>
              <w:widowContro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Для достижения данных целей решаются следующие основные задачи:</w:t>
            </w:r>
          </w:p>
          <w:p w:rsidR="00C01F7E" w:rsidRDefault="00C01F7E" w:rsidP="001D7701">
            <w:pPr>
              <w:pStyle w:val="ConsPlusCell"/>
              <w:widowContro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 xml:space="preserve">- создание безопасных и благоприятных </w:t>
            </w:r>
            <w:r>
              <w:rPr>
                <w:rFonts w:ascii="Times New Roman" w:hAnsi="Times New Roman" w:cs="Times New Roman"/>
                <w:bCs/>
                <w:sz w:val="26"/>
                <w:szCs w:val="26"/>
              </w:rPr>
              <w:lastRenderedPageBreak/>
              <w:t>условий проживания граждан на территории муниципального образования;</w:t>
            </w:r>
          </w:p>
          <w:p w:rsidR="00C01F7E" w:rsidRDefault="00C01F7E" w:rsidP="001D7701">
            <w:pPr>
              <w:pStyle w:val="ConsPlusCell"/>
              <w:widowContro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 создание механизмов переселения граждан непригодного для проживания жилищного фонда, обеспечивающих соблюдение их жилищных прав установленных законодательством Российской Федерации и законодательством Кабардино-Балкарской Республики;</w:t>
            </w:r>
          </w:p>
          <w:p w:rsidR="00C01F7E" w:rsidRDefault="00C01F7E" w:rsidP="001D7701">
            <w:pPr>
              <w:pStyle w:val="ConsPlusCell"/>
              <w:widowContro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 разработка правовых и методологических механизмов переселения граждан из аварийного жилищного фонда;</w:t>
            </w:r>
          </w:p>
          <w:p w:rsidR="00C01F7E" w:rsidRDefault="00C01F7E" w:rsidP="001D7701">
            <w:pPr>
              <w:pStyle w:val="ConsPlusCell"/>
              <w:widowContro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 эффективное использование бюджетных средств, выбор наиболее экономически эффективного способа реализации Программы с учетом обеспечения прав и законных интересов переселяемых граждан;</w:t>
            </w:r>
          </w:p>
          <w:p w:rsidR="00C01F7E" w:rsidRDefault="00C01F7E" w:rsidP="001D7701">
            <w:pPr>
              <w:pStyle w:val="ConsPlusCell"/>
              <w:widowContro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 обеспечение выполнения мероприятий Программы переселения в сжатые сроки в целях минимизации издержек по содержанию аварийных домов;</w:t>
            </w:r>
          </w:p>
          <w:p w:rsidR="00C01F7E" w:rsidRDefault="00C01F7E" w:rsidP="001D7701">
            <w:pPr>
              <w:pStyle w:val="ConsPlusCell"/>
              <w:widowContro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 сокращение сроков включения освобождающихся земельных участков в хозяйственный оборот;</w:t>
            </w:r>
          </w:p>
          <w:p w:rsidR="00C01F7E" w:rsidRDefault="00C01F7E" w:rsidP="001D7701">
            <w:pPr>
              <w:widowControl w:val="0"/>
              <w:ind w:left="561"/>
              <w:jc w:val="both"/>
              <w:rPr>
                <w:sz w:val="26"/>
                <w:szCs w:val="26"/>
              </w:rPr>
            </w:pPr>
            <w:r>
              <w:rPr>
                <w:bCs/>
                <w:sz w:val="26"/>
                <w:szCs w:val="26"/>
              </w:rPr>
              <w:t>- достижение превышения расселяемого аварийного жилищного фонда над признаваемым аварийным жилищным фондом в 202</w:t>
            </w:r>
            <w:r w:rsidR="00772E18">
              <w:rPr>
                <w:bCs/>
                <w:sz w:val="26"/>
                <w:szCs w:val="26"/>
              </w:rPr>
              <w:t>1</w:t>
            </w:r>
            <w:r>
              <w:rPr>
                <w:bCs/>
                <w:sz w:val="26"/>
                <w:szCs w:val="26"/>
              </w:rPr>
              <w:t xml:space="preserve"> году</w:t>
            </w:r>
          </w:p>
          <w:p w:rsidR="00C01F7E" w:rsidRDefault="00C01F7E">
            <w:pPr>
              <w:widowControl w:val="0"/>
              <w:ind w:left="561"/>
              <w:jc w:val="center"/>
              <w:rPr>
                <w:sz w:val="26"/>
                <w:szCs w:val="26"/>
              </w:rPr>
            </w:pPr>
          </w:p>
        </w:tc>
      </w:tr>
      <w:tr w:rsidR="00C01F7E" w:rsidTr="00C01F7E">
        <w:trPr>
          <w:trHeight w:val="1932"/>
          <w:jc w:val="center"/>
        </w:trPr>
        <w:tc>
          <w:tcPr>
            <w:tcW w:w="3819" w:type="dxa"/>
            <w:vAlign w:val="center"/>
            <w:hideMark/>
          </w:tcPr>
          <w:p w:rsidR="00C01F7E" w:rsidRDefault="00C01F7E">
            <w:pPr>
              <w:rPr>
                <w:bCs/>
                <w:color w:val="000000"/>
                <w:sz w:val="26"/>
                <w:szCs w:val="26"/>
              </w:rPr>
            </w:pPr>
            <w:r>
              <w:rPr>
                <w:bCs/>
                <w:sz w:val="26"/>
                <w:szCs w:val="26"/>
              </w:rPr>
              <w:lastRenderedPageBreak/>
              <w:t>Перечень муниципальных образований – участников Программы переселения</w:t>
            </w:r>
          </w:p>
        </w:tc>
        <w:tc>
          <w:tcPr>
            <w:tcW w:w="5721" w:type="dxa"/>
            <w:vAlign w:val="center"/>
            <w:hideMark/>
          </w:tcPr>
          <w:p w:rsidR="00C01F7E" w:rsidRDefault="00C01F7E">
            <w:pPr>
              <w:pStyle w:val="ConsPlusCell"/>
              <w:widowControl/>
              <w:spacing w:line="256" w:lineRule="auto"/>
              <w:ind w:left="561"/>
              <w:rPr>
                <w:rFonts w:ascii="Times New Roman" w:hAnsi="Times New Roman" w:cs="Times New Roman"/>
                <w:bCs/>
                <w:sz w:val="26"/>
                <w:szCs w:val="26"/>
              </w:rPr>
            </w:pPr>
            <w:r>
              <w:rPr>
                <w:rFonts w:ascii="Times New Roman" w:hAnsi="Times New Roman" w:cs="Times New Roman"/>
                <w:sz w:val="26"/>
                <w:szCs w:val="26"/>
              </w:rPr>
              <w:t>сельское поселение Янтарное Прохладненского муниципального района КБР</w:t>
            </w:r>
          </w:p>
        </w:tc>
      </w:tr>
      <w:tr w:rsidR="00C01F7E" w:rsidTr="00C01F7E">
        <w:trPr>
          <w:trHeight w:val="276"/>
          <w:jc w:val="center"/>
        </w:trPr>
        <w:tc>
          <w:tcPr>
            <w:tcW w:w="3819" w:type="dxa"/>
            <w:hideMark/>
          </w:tcPr>
          <w:p w:rsidR="00C01F7E" w:rsidRDefault="00C01F7E">
            <w:pPr>
              <w:rPr>
                <w:color w:val="000000"/>
                <w:sz w:val="26"/>
                <w:szCs w:val="26"/>
              </w:rPr>
            </w:pPr>
            <w:r>
              <w:rPr>
                <w:bCs/>
                <w:sz w:val="26"/>
                <w:szCs w:val="26"/>
              </w:rPr>
              <w:t xml:space="preserve">Этапы и сроки реализации Программы </w:t>
            </w:r>
          </w:p>
        </w:tc>
        <w:tc>
          <w:tcPr>
            <w:tcW w:w="5721" w:type="dxa"/>
          </w:tcPr>
          <w:p w:rsidR="00C01F7E" w:rsidRDefault="00C01F7E">
            <w:pPr>
              <w:ind w:left="561"/>
              <w:rPr>
                <w:color w:val="000000"/>
                <w:sz w:val="26"/>
                <w:szCs w:val="26"/>
              </w:rPr>
            </w:pPr>
          </w:p>
          <w:p w:rsidR="00C01F7E" w:rsidRDefault="00C01F7E" w:rsidP="00772E18">
            <w:pPr>
              <w:ind w:left="561"/>
              <w:jc w:val="both"/>
              <w:rPr>
                <w:color w:val="000000"/>
                <w:sz w:val="26"/>
                <w:szCs w:val="26"/>
              </w:rPr>
            </w:pPr>
            <w:r>
              <w:rPr>
                <w:bCs/>
                <w:sz w:val="26"/>
                <w:szCs w:val="26"/>
              </w:rPr>
              <w:t>202</w:t>
            </w:r>
            <w:r w:rsidR="00772E18">
              <w:rPr>
                <w:bCs/>
                <w:sz w:val="26"/>
                <w:szCs w:val="26"/>
              </w:rPr>
              <w:t>1</w:t>
            </w:r>
            <w:r>
              <w:rPr>
                <w:bCs/>
                <w:sz w:val="26"/>
                <w:szCs w:val="26"/>
              </w:rPr>
              <w:t xml:space="preserve"> год – 31.12.202</w:t>
            </w:r>
            <w:r w:rsidR="00772E18">
              <w:rPr>
                <w:bCs/>
                <w:sz w:val="26"/>
                <w:szCs w:val="26"/>
              </w:rPr>
              <w:t>1</w:t>
            </w:r>
            <w:r>
              <w:rPr>
                <w:bCs/>
                <w:sz w:val="26"/>
                <w:szCs w:val="26"/>
              </w:rPr>
              <w:t>г.</w:t>
            </w:r>
          </w:p>
        </w:tc>
      </w:tr>
      <w:tr w:rsidR="00C01F7E" w:rsidTr="00C01F7E">
        <w:trPr>
          <w:trHeight w:val="552"/>
          <w:jc w:val="center"/>
        </w:trPr>
        <w:tc>
          <w:tcPr>
            <w:tcW w:w="3819" w:type="dxa"/>
            <w:hideMark/>
          </w:tcPr>
          <w:p w:rsidR="00C01F7E" w:rsidRDefault="00C01F7E">
            <w:pPr>
              <w:jc w:val="both"/>
              <w:rPr>
                <w:color w:val="000000"/>
                <w:sz w:val="26"/>
                <w:szCs w:val="26"/>
              </w:rPr>
            </w:pPr>
            <w:r>
              <w:rPr>
                <w:bCs/>
                <w:sz w:val="26"/>
                <w:szCs w:val="26"/>
              </w:rPr>
              <w:t>Объемы и источники финансирования Программы</w:t>
            </w:r>
          </w:p>
        </w:tc>
        <w:tc>
          <w:tcPr>
            <w:tcW w:w="5721" w:type="dxa"/>
            <w:hideMark/>
          </w:tcPr>
          <w:p w:rsidR="004A2BDB" w:rsidRDefault="004A2BDB" w:rsidP="004A2BDB">
            <w:pPr>
              <w:pStyle w:val="ConsPlusCell"/>
              <w:spacing w:line="256" w:lineRule="auto"/>
              <w:ind w:left="561"/>
              <w:jc w:val="both"/>
              <w:rPr>
                <w:rFonts w:ascii="Times New Roman" w:hAnsi="Times New Roman" w:cs="Times New Roman"/>
                <w:bCs/>
                <w:sz w:val="26"/>
                <w:szCs w:val="26"/>
              </w:rPr>
            </w:pPr>
            <w:r>
              <w:rPr>
                <w:rFonts w:ascii="Times New Roman" w:hAnsi="Times New Roman" w:cs="Times New Roman"/>
                <w:bCs/>
                <w:sz w:val="26"/>
                <w:szCs w:val="26"/>
              </w:rPr>
              <w:t xml:space="preserve">общий объем финансирования в рамках реализации Программы составляет </w:t>
            </w:r>
          </w:p>
          <w:p w:rsidR="004A2BDB" w:rsidRDefault="00141C69" w:rsidP="004A2BDB">
            <w:pPr>
              <w:pStyle w:val="ConsPlusCell"/>
              <w:spacing w:line="256" w:lineRule="auto"/>
              <w:ind w:left="561"/>
              <w:jc w:val="both"/>
              <w:rPr>
                <w:rFonts w:ascii="Times New Roman" w:hAnsi="Times New Roman" w:cs="Times New Roman"/>
                <w:sz w:val="26"/>
                <w:szCs w:val="26"/>
              </w:rPr>
            </w:pPr>
            <w:r>
              <w:rPr>
                <w:rFonts w:ascii="Times New Roman" w:hAnsi="Times New Roman" w:cs="Times New Roman"/>
                <w:color w:val="000000"/>
                <w:sz w:val="26"/>
                <w:szCs w:val="26"/>
              </w:rPr>
              <w:t xml:space="preserve">9 394 </w:t>
            </w:r>
            <w:r w:rsidR="004A2BDB">
              <w:rPr>
                <w:rFonts w:ascii="Times New Roman" w:hAnsi="Times New Roman" w:cs="Times New Roman"/>
                <w:color w:val="000000"/>
                <w:sz w:val="26"/>
                <w:szCs w:val="26"/>
              </w:rPr>
              <w:t>430,40</w:t>
            </w:r>
            <w:r w:rsidR="004A2BDB">
              <w:rPr>
                <w:rFonts w:ascii="Times New Roman" w:hAnsi="Times New Roman" w:cs="Times New Roman"/>
                <w:sz w:val="26"/>
                <w:szCs w:val="26"/>
              </w:rPr>
              <w:t xml:space="preserve"> </w:t>
            </w:r>
            <w:r w:rsidR="004A2BDB">
              <w:rPr>
                <w:rFonts w:ascii="Times New Roman" w:hAnsi="Times New Roman" w:cs="Times New Roman"/>
                <w:bCs/>
                <w:sz w:val="26"/>
                <w:szCs w:val="26"/>
              </w:rPr>
              <w:t>руб., из них по источникам финансирования:</w:t>
            </w:r>
          </w:p>
          <w:p w:rsidR="00C01F7E" w:rsidRDefault="004A2BDB" w:rsidP="004A2BDB">
            <w:pPr>
              <w:pStyle w:val="ConsPlusCell"/>
              <w:spacing w:line="256" w:lineRule="auto"/>
              <w:ind w:left="561"/>
              <w:jc w:val="both"/>
              <w:rPr>
                <w:rFonts w:ascii="Times New Roman" w:hAnsi="Times New Roman" w:cs="Times New Roman"/>
                <w:color w:val="000000" w:themeColor="text1"/>
                <w:sz w:val="26"/>
                <w:szCs w:val="26"/>
              </w:rPr>
            </w:pPr>
            <w:r>
              <w:rPr>
                <w:rFonts w:ascii="Times New Roman" w:hAnsi="Times New Roman" w:cs="Times New Roman"/>
                <w:bCs/>
                <w:sz w:val="26"/>
                <w:szCs w:val="26"/>
              </w:rPr>
              <w:t xml:space="preserve">средства государственной корпорации – Фонда содействия реформированию жилищно-коммунального хозяйства (далее – Фонд ЖКХ) –  </w:t>
            </w:r>
            <w:r w:rsidR="00141C69" w:rsidRPr="00141C69">
              <w:rPr>
                <w:rFonts w:ascii="Times New Roman" w:hAnsi="Times New Roman" w:cs="Times New Roman"/>
                <w:sz w:val="24"/>
                <w:szCs w:val="24"/>
              </w:rPr>
              <w:t>9 279 818,35</w:t>
            </w:r>
            <w:r w:rsidR="00141C69">
              <w:rPr>
                <w:bCs/>
                <w:sz w:val="26"/>
                <w:szCs w:val="26"/>
              </w:rPr>
              <w:t xml:space="preserve"> </w:t>
            </w:r>
            <w:r>
              <w:rPr>
                <w:rFonts w:ascii="Times New Roman" w:hAnsi="Times New Roman" w:cs="Times New Roman"/>
                <w:bCs/>
                <w:sz w:val="26"/>
                <w:szCs w:val="26"/>
              </w:rPr>
              <w:t xml:space="preserve"> руб., средства </w:t>
            </w:r>
            <w:r>
              <w:rPr>
                <w:rFonts w:ascii="Times New Roman" w:hAnsi="Times New Roman" w:cs="Times New Roman"/>
                <w:bCs/>
                <w:sz w:val="26"/>
                <w:szCs w:val="26"/>
              </w:rPr>
              <w:lastRenderedPageBreak/>
              <w:t xml:space="preserve">республиканского бюджета Кабардино-Балкарской Республики – </w:t>
            </w:r>
            <w:r w:rsidR="00141C69" w:rsidRPr="00141C69">
              <w:rPr>
                <w:rFonts w:ascii="Times New Roman" w:hAnsi="Times New Roman" w:cs="Times New Roman"/>
                <w:sz w:val="26"/>
                <w:szCs w:val="26"/>
              </w:rPr>
              <w:t xml:space="preserve">114 612,05 </w:t>
            </w:r>
            <w:r w:rsidRPr="00141C69">
              <w:rPr>
                <w:rFonts w:ascii="Times New Roman" w:hAnsi="Times New Roman" w:cs="Times New Roman"/>
                <w:bCs/>
                <w:sz w:val="26"/>
                <w:szCs w:val="26"/>
              </w:rPr>
              <w:t>руб</w:t>
            </w:r>
            <w:r>
              <w:rPr>
                <w:rFonts w:ascii="Times New Roman" w:hAnsi="Times New Roman" w:cs="Times New Roman"/>
                <w:bCs/>
                <w:sz w:val="26"/>
                <w:szCs w:val="26"/>
              </w:rPr>
              <w:t>.</w:t>
            </w:r>
          </w:p>
        </w:tc>
      </w:tr>
      <w:tr w:rsidR="00C01F7E" w:rsidTr="00C01F7E">
        <w:trPr>
          <w:trHeight w:val="552"/>
          <w:jc w:val="center"/>
        </w:trPr>
        <w:tc>
          <w:tcPr>
            <w:tcW w:w="3819" w:type="dxa"/>
            <w:hideMark/>
          </w:tcPr>
          <w:p w:rsidR="00C01F7E" w:rsidRDefault="00C01F7E">
            <w:pPr>
              <w:pStyle w:val="ConsPlusCell"/>
              <w:widowControl/>
              <w:spacing w:line="256"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Ожидаемые конечные результаты реализации Программы </w:t>
            </w:r>
          </w:p>
        </w:tc>
        <w:tc>
          <w:tcPr>
            <w:tcW w:w="5721" w:type="dxa"/>
            <w:hideMark/>
          </w:tcPr>
          <w:p w:rsidR="00C01F7E" w:rsidRDefault="00C01F7E">
            <w:pPr>
              <w:ind w:left="561"/>
              <w:rPr>
                <w:sz w:val="26"/>
                <w:szCs w:val="26"/>
              </w:rPr>
            </w:pPr>
            <w:r>
              <w:rPr>
                <w:rFonts w:eastAsia="Calibri"/>
                <w:sz w:val="26"/>
                <w:szCs w:val="26"/>
                <w:lang w:eastAsia="en-US"/>
              </w:rPr>
              <w:t xml:space="preserve">- </w:t>
            </w:r>
            <w:r>
              <w:rPr>
                <w:bCs/>
                <w:sz w:val="26"/>
                <w:szCs w:val="26"/>
              </w:rPr>
              <w:t>расселение к 31.12. 202</w:t>
            </w:r>
            <w:r w:rsidR="00772E18">
              <w:rPr>
                <w:bCs/>
                <w:sz w:val="26"/>
                <w:szCs w:val="26"/>
              </w:rPr>
              <w:t>1</w:t>
            </w:r>
            <w:r>
              <w:rPr>
                <w:bCs/>
                <w:sz w:val="26"/>
                <w:szCs w:val="26"/>
              </w:rPr>
              <w:t xml:space="preserve"> г. </w:t>
            </w:r>
            <w:r w:rsidR="00CF7336">
              <w:rPr>
                <w:bCs/>
                <w:sz w:val="26"/>
                <w:szCs w:val="26"/>
              </w:rPr>
              <w:t xml:space="preserve">34 </w:t>
            </w:r>
            <w:r>
              <w:rPr>
                <w:bCs/>
                <w:sz w:val="26"/>
                <w:szCs w:val="26"/>
              </w:rPr>
              <w:t xml:space="preserve"> граждан из аварийных многоквартирных домов общей площадью </w:t>
            </w:r>
            <w:r w:rsidR="0098346C">
              <w:rPr>
                <w:bCs/>
                <w:sz w:val="26"/>
                <w:szCs w:val="26"/>
              </w:rPr>
              <w:t>301,8</w:t>
            </w:r>
            <w:r>
              <w:rPr>
                <w:bCs/>
                <w:sz w:val="26"/>
                <w:szCs w:val="26"/>
              </w:rPr>
              <w:t xml:space="preserve"> кв. м</w:t>
            </w:r>
          </w:p>
          <w:p w:rsidR="00C01F7E" w:rsidRDefault="00C01F7E">
            <w:pPr>
              <w:ind w:left="561"/>
              <w:rPr>
                <w:rFonts w:eastAsia="Calibri"/>
                <w:sz w:val="26"/>
                <w:szCs w:val="26"/>
                <w:lang w:eastAsia="en-US"/>
              </w:rPr>
            </w:pPr>
            <w:r>
              <w:rPr>
                <w:rFonts w:eastAsia="Calibri"/>
                <w:sz w:val="26"/>
                <w:szCs w:val="26"/>
                <w:lang w:eastAsia="en-US"/>
              </w:rPr>
              <w:tab/>
            </w:r>
          </w:p>
        </w:tc>
      </w:tr>
    </w:tbl>
    <w:p w:rsidR="00C01F7E" w:rsidRDefault="00C01F7E" w:rsidP="00C01F7E">
      <w:pPr>
        <w:pStyle w:val="aa"/>
        <w:ind w:left="360"/>
        <w:jc w:val="center"/>
        <w:rPr>
          <w:rFonts w:ascii="Times New Roman" w:hAnsi="Times New Roman" w:cs="Times New Roman"/>
          <w:b/>
          <w:sz w:val="26"/>
          <w:szCs w:val="26"/>
        </w:rPr>
      </w:pPr>
      <w:r>
        <w:rPr>
          <w:rFonts w:ascii="Times New Roman" w:hAnsi="Times New Roman" w:cs="Times New Roman"/>
          <w:b/>
          <w:sz w:val="26"/>
          <w:szCs w:val="26"/>
        </w:rPr>
        <w:t>1.Общая характеристика состояния жилищного фонда</w:t>
      </w:r>
    </w:p>
    <w:p w:rsidR="00C01F7E" w:rsidRDefault="00C01F7E" w:rsidP="00C01F7E">
      <w:pPr>
        <w:pStyle w:val="1"/>
        <w:ind w:left="662" w:right="586"/>
        <w:rPr>
          <w:rFonts w:ascii="Times New Roman" w:hAnsi="Times New Roman" w:cs="Times New Roman"/>
          <w:b/>
          <w:sz w:val="26"/>
          <w:szCs w:val="26"/>
        </w:rPr>
      </w:pPr>
      <w:r>
        <w:rPr>
          <w:sz w:val="26"/>
          <w:szCs w:val="26"/>
        </w:rPr>
        <w:t xml:space="preserve">в </w:t>
      </w:r>
      <w:r w:rsidRPr="001D7701">
        <w:rPr>
          <w:rFonts w:ascii="Times New Roman" w:hAnsi="Times New Roman" w:cs="Times New Roman"/>
          <w:b/>
          <w:sz w:val="26"/>
          <w:szCs w:val="26"/>
        </w:rPr>
        <w:t xml:space="preserve">сельском поселении </w:t>
      </w:r>
      <w:proofErr w:type="gramStart"/>
      <w:r w:rsidRPr="001D7701">
        <w:rPr>
          <w:rFonts w:ascii="Times New Roman" w:hAnsi="Times New Roman" w:cs="Times New Roman"/>
          <w:b/>
          <w:sz w:val="26"/>
          <w:szCs w:val="26"/>
        </w:rPr>
        <w:t>Янтарное</w:t>
      </w:r>
      <w:proofErr w:type="gramEnd"/>
      <w:r w:rsidRPr="001D7701">
        <w:rPr>
          <w:rFonts w:ascii="Times New Roman" w:hAnsi="Times New Roman" w:cs="Times New Roman"/>
          <w:b/>
          <w:sz w:val="26"/>
          <w:szCs w:val="26"/>
        </w:rPr>
        <w:t xml:space="preserve"> </w:t>
      </w:r>
      <w:proofErr w:type="spellStart"/>
      <w:r w:rsidRPr="001D7701">
        <w:rPr>
          <w:rFonts w:ascii="Times New Roman" w:hAnsi="Times New Roman" w:cs="Times New Roman"/>
          <w:b/>
          <w:sz w:val="26"/>
          <w:szCs w:val="26"/>
        </w:rPr>
        <w:t>Прохладненского</w:t>
      </w:r>
      <w:proofErr w:type="spellEnd"/>
      <w:r w:rsidRPr="001D7701">
        <w:rPr>
          <w:rFonts w:ascii="Times New Roman" w:hAnsi="Times New Roman" w:cs="Times New Roman"/>
          <w:b/>
          <w:sz w:val="26"/>
          <w:szCs w:val="26"/>
        </w:rPr>
        <w:t xml:space="preserve"> муниципального района КБР.</w:t>
      </w:r>
    </w:p>
    <w:p w:rsidR="001D7701" w:rsidRPr="001D7701" w:rsidRDefault="001D7701" w:rsidP="001D7701"/>
    <w:p w:rsidR="00C01F7E" w:rsidRDefault="00C01F7E" w:rsidP="001D7701">
      <w:pPr>
        <w:autoSpaceDE w:val="0"/>
        <w:autoSpaceDN w:val="0"/>
        <w:adjustRightInd w:val="0"/>
        <w:ind w:firstLine="709"/>
        <w:jc w:val="both"/>
        <w:outlineLvl w:val="1"/>
        <w:rPr>
          <w:sz w:val="26"/>
          <w:szCs w:val="26"/>
        </w:rPr>
      </w:pPr>
      <w:r>
        <w:rPr>
          <w:sz w:val="26"/>
          <w:szCs w:val="26"/>
        </w:rPr>
        <w:t>Одной из важнейших проблем жилищно-коммунальной реформы является проблема ликвидации аварийного жилищного фонда. Его наличие не только ухудшает внешний облик, понижает инвестиционную привлекательность населенного пункта и сдерживает развитие инфраструктуры, но и создает потенциальную угрозу безопасности и комфортности проживания граждан, ухудшает качество предоставляемых коммунальных услуг, повышает социальную напряженность в обществе.</w:t>
      </w:r>
    </w:p>
    <w:p w:rsidR="00C01F7E" w:rsidRDefault="00C01F7E" w:rsidP="001D7701">
      <w:pPr>
        <w:autoSpaceDE w:val="0"/>
        <w:autoSpaceDN w:val="0"/>
        <w:adjustRightInd w:val="0"/>
        <w:ind w:firstLine="709"/>
        <w:jc w:val="both"/>
        <w:outlineLvl w:val="1"/>
        <w:rPr>
          <w:sz w:val="26"/>
          <w:szCs w:val="26"/>
        </w:rPr>
      </w:pPr>
      <w:r>
        <w:rPr>
          <w:sz w:val="26"/>
          <w:szCs w:val="26"/>
        </w:rPr>
        <w:t xml:space="preserve">На 1 января 2020 г. общая площадь жилищного фонда сельского поселения </w:t>
      </w:r>
      <w:proofErr w:type="gramStart"/>
      <w:r>
        <w:rPr>
          <w:sz w:val="26"/>
          <w:szCs w:val="26"/>
        </w:rPr>
        <w:t>Янтарное</w:t>
      </w:r>
      <w:proofErr w:type="gramEnd"/>
      <w:r>
        <w:rPr>
          <w:sz w:val="26"/>
          <w:szCs w:val="26"/>
        </w:rPr>
        <w:t xml:space="preserve"> Прохладненского муниципального района КБР составляла 30,6 тыс. кв.</w:t>
      </w:r>
      <w:r>
        <w:rPr>
          <w:color w:val="FF0000"/>
          <w:sz w:val="26"/>
          <w:szCs w:val="26"/>
        </w:rPr>
        <w:t xml:space="preserve"> </w:t>
      </w:r>
      <w:r>
        <w:rPr>
          <w:sz w:val="26"/>
          <w:szCs w:val="26"/>
        </w:rPr>
        <w:t>м, численность многоквартирных жилых домов составляла 96</w:t>
      </w:r>
      <w:r>
        <w:rPr>
          <w:color w:val="FF0000"/>
          <w:sz w:val="26"/>
          <w:szCs w:val="26"/>
        </w:rPr>
        <w:t xml:space="preserve"> </w:t>
      </w:r>
      <w:r>
        <w:rPr>
          <w:sz w:val="26"/>
          <w:szCs w:val="26"/>
        </w:rPr>
        <w:t>ед., численность жилых домов (индивидуально определенных зданий) - 157 ед.</w:t>
      </w:r>
    </w:p>
    <w:p w:rsidR="00C01F7E" w:rsidRDefault="00C01F7E" w:rsidP="001D7701">
      <w:pPr>
        <w:autoSpaceDE w:val="0"/>
        <w:autoSpaceDN w:val="0"/>
        <w:adjustRightInd w:val="0"/>
        <w:ind w:firstLine="709"/>
        <w:jc w:val="both"/>
        <w:outlineLvl w:val="1"/>
        <w:rPr>
          <w:color w:val="000000"/>
          <w:sz w:val="26"/>
          <w:szCs w:val="26"/>
        </w:rPr>
      </w:pPr>
      <w:proofErr w:type="gramStart"/>
      <w:r>
        <w:rPr>
          <w:sz w:val="26"/>
          <w:szCs w:val="26"/>
        </w:rPr>
        <w:t>По состоянию на 1 января 2020 г. на территории сельского поселения Янтарное Прохладненского муниципального района КБР</w:t>
      </w:r>
      <w:r>
        <w:rPr>
          <w:bCs/>
          <w:sz w:val="26"/>
          <w:szCs w:val="26"/>
        </w:rPr>
        <w:t xml:space="preserve"> </w:t>
      </w:r>
      <w:r>
        <w:rPr>
          <w:sz w:val="26"/>
          <w:szCs w:val="26"/>
        </w:rPr>
        <w:t xml:space="preserve">насчитывается 2 многоквартирных дома, </w:t>
      </w:r>
      <w:r>
        <w:rPr>
          <w:bCs/>
          <w:sz w:val="26"/>
          <w:szCs w:val="26"/>
        </w:rPr>
        <w:t>которые признаны до 1 января 2017 г. в установленном порядке аварийными и подлежащими сносу или реконструкции в связи с физическим износом в процессе их эксплуатации</w:t>
      </w:r>
      <w:r>
        <w:rPr>
          <w:sz w:val="26"/>
          <w:szCs w:val="26"/>
        </w:rPr>
        <w:t xml:space="preserve">, общей площадью </w:t>
      </w:r>
      <w:r w:rsidR="0098346C">
        <w:rPr>
          <w:sz w:val="26"/>
          <w:szCs w:val="26"/>
        </w:rPr>
        <w:t>301,8</w:t>
      </w:r>
      <w:r>
        <w:rPr>
          <w:sz w:val="26"/>
          <w:szCs w:val="26"/>
        </w:rPr>
        <w:t xml:space="preserve"> кв. м, в которых проживают </w:t>
      </w:r>
      <w:r w:rsidR="00954675">
        <w:rPr>
          <w:sz w:val="26"/>
          <w:szCs w:val="26"/>
        </w:rPr>
        <w:t>34</w:t>
      </w:r>
      <w:r w:rsidR="0098346C">
        <w:rPr>
          <w:sz w:val="26"/>
          <w:szCs w:val="26"/>
        </w:rPr>
        <w:t xml:space="preserve">  </w:t>
      </w:r>
      <w:r>
        <w:rPr>
          <w:sz w:val="26"/>
          <w:szCs w:val="26"/>
        </w:rPr>
        <w:t>граждан.</w:t>
      </w:r>
      <w:proofErr w:type="gramEnd"/>
    </w:p>
    <w:p w:rsidR="00C01F7E" w:rsidRDefault="00C01F7E" w:rsidP="001D7701">
      <w:pPr>
        <w:autoSpaceDE w:val="0"/>
        <w:autoSpaceDN w:val="0"/>
        <w:adjustRightInd w:val="0"/>
        <w:ind w:firstLine="709"/>
        <w:jc w:val="both"/>
        <w:outlineLvl w:val="1"/>
        <w:rPr>
          <w:sz w:val="26"/>
          <w:szCs w:val="26"/>
        </w:rPr>
      </w:pPr>
      <w:r>
        <w:rPr>
          <w:sz w:val="26"/>
          <w:szCs w:val="26"/>
        </w:rPr>
        <w:t>Настоящая Программа разработана в целях реализации Указа № 204, национального проекта «Жилье и городская среда», федерального проекта «</w:t>
      </w:r>
      <w:r>
        <w:rPr>
          <w:bCs/>
          <w:sz w:val="26"/>
          <w:szCs w:val="26"/>
        </w:rPr>
        <w:t>Обеспечение устойчивого сокращения непригодного для проживания жилищного фонда»</w:t>
      </w:r>
      <w:r>
        <w:rPr>
          <w:sz w:val="26"/>
          <w:szCs w:val="26"/>
        </w:rPr>
        <w:t xml:space="preserve"> и направлена на решение проблемы переселения граждан из аварийных многоквартирных домов, расположенных на территориях муниципальных образований, за счет средств Фонда ЖКХ, республиканского бюджета Кабардино-Балкарской Республики.</w:t>
      </w:r>
    </w:p>
    <w:p w:rsidR="00C01F7E" w:rsidRDefault="00C01F7E" w:rsidP="001D7701">
      <w:pPr>
        <w:autoSpaceDE w:val="0"/>
        <w:autoSpaceDN w:val="0"/>
        <w:adjustRightInd w:val="0"/>
        <w:spacing w:before="280"/>
        <w:ind w:firstLine="540"/>
        <w:contextualSpacing/>
        <w:jc w:val="both"/>
        <w:rPr>
          <w:sz w:val="26"/>
          <w:szCs w:val="26"/>
        </w:rPr>
      </w:pPr>
      <w:r>
        <w:rPr>
          <w:sz w:val="26"/>
          <w:szCs w:val="26"/>
        </w:rPr>
        <w:t xml:space="preserve">Переселение граждан из аварийного жилищного фонда осуществляется в соответствии с жилищным законодательством и </w:t>
      </w:r>
      <w:hyperlink r:id="rId7" w:history="1">
        <w:r>
          <w:rPr>
            <w:rStyle w:val="a7"/>
            <w:color w:val="000000"/>
            <w:sz w:val="26"/>
            <w:szCs w:val="26"/>
          </w:rPr>
          <w:t>статьей 16</w:t>
        </w:r>
      </w:hyperlink>
      <w:r>
        <w:rPr>
          <w:sz w:val="26"/>
          <w:szCs w:val="26"/>
        </w:rPr>
        <w:t xml:space="preserve"> Федерального закона № 185-ФЗ.</w:t>
      </w:r>
    </w:p>
    <w:p w:rsidR="00C01F7E" w:rsidRDefault="00C01F7E" w:rsidP="001D7701">
      <w:pPr>
        <w:autoSpaceDE w:val="0"/>
        <w:autoSpaceDN w:val="0"/>
        <w:adjustRightInd w:val="0"/>
        <w:ind w:firstLine="540"/>
        <w:jc w:val="both"/>
        <w:rPr>
          <w:sz w:val="26"/>
          <w:szCs w:val="26"/>
        </w:rPr>
      </w:pPr>
      <w:r>
        <w:rPr>
          <w:sz w:val="26"/>
          <w:szCs w:val="26"/>
        </w:rPr>
        <w:t xml:space="preserve">Нормативная правовая </w:t>
      </w:r>
      <w:proofErr w:type="gramStart"/>
      <w:r>
        <w:rPr>
          <w:sz w:val="26"/>
          <w:szCs w:val="26"/>
        </w:rPr>
        <w:t>база Программы</w:t>
      </w:r>
      <w:proofErr w:type="gramEnd"/>
      <w:r>
        <w:rPr>
          <w:sz w:val="26"/>
          <w:szCs w:val="26"/>
        </w:rPr>
        <w:t>:</w:t>
      </w:r>
    </w:p>
    <w:p w:rsidR="00C01F7E" w:rsidRDefault="00C01F7E" w:rsidP="001D7701">
      <w:pPr>
        <w:autoSpaceDE w:val="0"/>
        <w:autoSpaceDN w:val="0"/>
        <w:adjustRightInd w:val="0"/>
        <w:ind w:firstLine="540"/>
        <w:jc w:val="both"/>
        <w:rPr>
          <w:sz w:val="26"/>
          <w:szCs w:val="26"/>
        </w:rPr>
      </w:pPr>
      <w:r>
        <w:rPr>
          <w:sz w:val="26"/>
          <w:szCs w:val="26"/>
        </w:rPr>
        <w:t xml:space="preserve">Жилищный </w:t>
      </w:r>
      <w:hyperlink r:id="rId8" w:history="1">
        <w:r>
          <w:rPr>
            <w:rStyle w:val="a7"/>
            <w:color w:val="000000"/>
            <w:sz w:val="26"/>
            <w:szCs w:val="26"/>
          </w:rPr>
          <w:t>кодекс</w:t>
        </w:r>
      </w:hyperlink>
      <w:r>
        <w:rPr>
          <w:sz w:val="26"/>
          <w:szCs w:val="26"/>
        </w:rPr>
        <w:t xml:space="preserve"> Российской Федерации;</w:t>
      </w:r>
    </w:p>
    <w:p w:rsidR="00C01F7E" w:rsidRDefault="00C01F7E" w:rsidP="001D7701">
      <w:pPr>
        <w:autoSpaceDE w:val="0"/>
        <w:autoSpaceDN w:val="0"/>
        <w:adjustRightInd w:val="0"/>
        <w:ind w:firstLine="540"/>
        <w:jc w:val="both"/>
        <w:rPr>
          <w:sz w:val="26"/>
          <w:szCs w:val="26"/>
        </w:rPr>
      </w:pPr>
      <w:r>
        <w:rPr>
          <w:sz w:val="26"/>
          <w:szCs w:val="26"/>
        </w:rPr>
        <w:t>Градостроительный кодекс Российской Федерации;</w:t>
      </w:r>
    </w:p>
    <w:p w:rsidR="00C01F7E" w:rsidRDefault="00C01F7E" w:rsidP="001D7701">
      <w:pPr>
        <w:autoSpaceDE w:val="0"/>
        <w:autoSpaceDN w:val="0"/>
        <w:adjustRightInd w:val="0"/>
        <w:ind w:firstLine="540"/>
        <w:jc w:val="both"/>
        <w:rPr>
          <w:sz w:val="26"/>
          <w:szCs w:val="26"/>
        </w:rPr>
      </w:pPr>
      <w:r>
        <w:rPr>
          <w:sz w:val="26"/>
          <w:szCs w:val="26"/>
        </w:rPr>
        <w:t>Федеральный закон от 29 июля 1998 г. № 135-ФЗ «Об оценочной деятельности в Российской Федерации»;</w:t>
      </w:r>
    </w:p>
    <w:p w:rsidR="00C01F7E" w:rsidRDefault="00C01F7E" w:rsidP="001D7701">
      <w:pPr>
        <w:autoSpaceDE w:val="0"/>
        <w:autoSpaceDN w:val="0"/>
        <w:adjustRightInd w:val="0"/>
        <w:ind w:firstLine="540"/>
        <w:jc w:val="both"/>
        <w:rPr>
          <w:sz w:val="26"/>
          <w:szCs w:val="26"/>
        </w:rPr>
      </w:pPr>
      <w:r>
        <w:rPr>
          <w:sz w:val="26"/>
          <w:szCs w:val="26"/>
        </w:rPr>
        <w:t xml:space="preserve">Федеральный </w:t>
      </w:r>
      <w:hyperlink r:id="rId9" w:history="1">
        <w:r>
          <w:rPr>
            <w:rStyle w:val="a7"/>
            <w:color w:val="000000"/>
            <w:sz w:val="26"/>
            <w:szCs w:val="26"/>
          </w:rPr>
          <w:t>закон</w:t>
        </w:r>
      </w:hyperlink>
      <w:r>
        <w:rPr>
          <w:sz w:val="26"/>
          <w:szCs w:val="26"/>
        </w:rPr>
        <w:t xml:space="preserve"> от 6 октября 2003 г. № 131-ФЗ «Об общих принципах организации местного самоуправления в Российской Федерации»;</w:t>
      </w:r>
    </w:p>
    <w:p w:rsidR="00C01F7E" w:rsidRDefault="00C01F7E" w:rsidP="001D7701">
      <w:pPr>
        <w:autoSpaceDE w:val="0"/>
        <w:autoSpaceDN w:val="0"/>
        <w:adjustRightInd w:val="0"/>
        <w:ind w:firstLine="540"/>
        <w:jc w:val="both"/>
        <w:rPr>
          <w:sz w:val="26"/>
          <w:szCs w:val="26"/>
        </w:rPr>
      </w:pPr>
      <w:r>
        <w:rPr>
          <w:sz w:val="26"/>
          <w:szCs w:val="26"/>
        </w:rPr>
        <w:t xml:space="preserve">Федеральный </w:t>
      </w:r>
      <w:hyperlink r:id="rId10" w:history="1">
        <w:r>
          <w:rPr>
            <w:rStyle w:val="a7"/>
            <w:color w:val="000000"/>
            <w:sz w:val="26"/>
            <w:szCs w:val="26"/>
          </w:rPr>
          <w:t>закон</w:t>
        </w:r>
      </w:hyperlink>
      <w:r>
        <w:rPr>
          <w:sz w:val="26"/>
          <w:szCs w:val="26"/>
        </w:rPr>
        <w:t xml:space="preserve"> от 21 июля 2007 г. № 185-ФЗ «О Фонде содействия реформированию жилищно-коммунального хозяйства»;</w:t>
      </w:r>
    </w:p>
    <w:p w:rsidR="00C01F7E" w:rsidRDefault="00C01F7E" w:rsidP="001D7701">
      <w:pPr>
        <w:autoSpaceDE w:val="0"/>
        <w:autoSpaceDN w:val="0"/>
        <w:adjustRightInd w:val="0"/>
        <w:ind w:firstLine="540"/>
        <w:jc w:val="both"/>
        <w:rPr>
          <w:sz w:val="26"/>
          <w:szCs w:val="26"/>
        </w:rPr>
      </w:pPr>
      <w:r>
        <w:rPr>
          <w:sz w:val="26"/>
          <w:szCs w:val="26"/>
        </w:rPr>
        <w:t>приказ Министерства строительства и жилищно-коммунального хозяйства Российской Федерации от 19 декабря 2018 г. № 822/</w:t>
      </w:r>
      <w:proofErr w:type="gramStart"/>
      <w:r>
        <w:rPr>
          <w:sz w:val="26"/>
          <w:szCs w:val="26"/>
        </w:rPr>
        <w:t>пр</w:t>
      </w:r>
      <w:proofErr w:type="gramEnd"/>
      <w:r>
        <w:rPr>
          <w:sz w:val="26"/>
          <w:szCs w:val="26"/>
        </w:rPr>
        <w:t xml:space="preserve"> «О показателях средней </w:t>
      </w:r>
      <w:r>
        <w:rPr>
          <w:sz w:val="26"/>
          <w:szCs w:val="26"/>
        </w:rPr>
        <w:lastRenderedPageBreak/>
        <w:t>рыночной стоимости одного квадратного метра общей площади жилого помещения по субъектам Российской Федерации на I квартал 2019 года»;</w:t>
      </w:r>
    </w:p>
    <w:p w:rsidR="00C01F7E" w:rsidRDefault="00C01F7E" w:rsidP="001D7701">
      <w:pPr>
        <w:autoSpaceDE w:val="0"/>
        <w:autoSpaceDN w:val="0"/>
        <w:adjustRightInd w:val="0"/>
        <w:ind w:firstLine="540"/>
        <w:jc w:val="both"/>
        <w:rPr>
          <w:sz w:val="26"/>
          <w:szCs w:val="26"/>
        </w:rPr>
      </w:pPr>
      <w:r>
        <w:rPr>
          <w:sz w:val="26"/>
          <w:szCs w:val="26"/>
        </w:rPr>
        <w:t>методические рекомендации по разработке региональной адресной программы по переселению граждан из аварийного жилищного фонда, признанного таковым до 1 января 2017 г., утвержденные приказом Министерства строительства и жилищно-коммунального хозяйства Российской Федерации от 31 января 2019 г. № 65/</w:t>
      </w:r>
      <w:proofErr w:type="gramStart"/>
      <w:r>
        <w:rPr>
          <w:sz w:val="26"/>
          <w:szCs w:val="26"/>
        </w:rPr>
        <w:t>пр</w:t>
      </w:r>
      <w:proofErr w:type="gramEnd"/>
      <w:r>
        <w:rPr>
          <w:sz w:val="26"/>
          <w:szCs w:val="26"/>
        </w:rPr>
        <w:t>;</w:t>
      </w:r>
    </w:p>
    <w:p w:rsidR="00C01F7E" w:rsidRDefault="00C01F7E" w:rsidP="001D7701">
      <w:pPr>
        <w:autoSpaceDE w:val="0"/>
        <w:autoSpaceDN w:val="0"/>
        <w:adjustRightInd w:val="0"/>
        <w:ind w:firstLine="540"/>
        <w:jc w:val="both"/>
        <w:rPr>
          <w:sz w:val="26"/>
          <w:szCs w:val="26"/>
        </w:rPr>
      </w:pPr>
      <w:r>
        <w:rPr>
          <w:sz w:val="26"/>
          <w:szCs w:val="26"/>
        </w:rPr>
        <w:t>Закон Кабардино-Балкарской Республики от 28 декабря 2018 г. № 46-РЗ «</w:t>
      </w:r>
      <w:proofErr w:type="gramStart"/>
      <w:r>
        <w:rPr>
          <w:sz w:val="26"/>
          <w:szCs w:val="26"/>
        </w:rPr>
        <w:t>Об</w:t>
      </w:r>
      <w:proofErr w:type="gramEnd"/>
      <w:r>
        <w:rPr>
          <w:sz w:val="26"/>
          <w:szCs w:val="26"/>
        </w:rPr>
        <w:t xml:space="preserve"> республиканском бюджете Кабардино-Балкарской Республики на 2019 год и на плановый период 2020 и 2021 годов»;</w:t>
      </w:r>
    </w:p>
    <w:p w:rsidR="00C01F7E" w:rsidRDefault="00C01F7E" w:rsidP="001D7701">
      <w:pPr>
        <w:autoSpaceDE w:val="0"/>
        <w:autoSpaceDN w:val="0"/>
        <w:adjustRightInd w:val="0"/>
        <w:ind w:firstLine="540"/>
        <w:jc w:val="both"/>
        <w:rPr>
          <w:sz w:val="26"/>
          <w:szCs w:val="26"/>
        </w:rPr>
      </w:pPr>
      <w:r>
        <w:rPr>
          <w:sz w:val="26"/>
          <w:szCs w:val="26"/>
        </w:rPr>
        <w:t>распоряжение Правительства Российской Федерации от 1 декабря 2018 г. № 2648-р «Об утверждении предельного уровня софинансирования расходного обязательства субъекта Российской Федерации» в соответствии с Правилами, утвержденными постановлением Правительства Российской Федерации от 30 сентября 2014 г. № 999;</w:t>
      </w:r>
    </w:p>
    <w:p w:rsidR="00C01F7E" w:rsidRDefault="00C01F7E" w:rsidP="001D7701">
      <w:pPr>
        <w:pStyle w:val="ConsNonformat"/>
        <w:widowControl/>
        <w:ind w:right="0" w:firstLine="56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Правительства Кабардино-Балкарской Республики от 10 апреля 2019 г. № 58-ПП «Об утверждении </w:t>
      </w:r>
      <w:r>
        <w:rPr>
          <w:rFonts w:ascii="Times New Roman" w:hAnsi="Times New Roman" w:cs="Times New Roman"/>
          <w:bCs/>
          <w:sz w:val="26"/>
          <w:szCs w:val="26"/>
        </w:rPr>
        <w:t xml:space="preserve">республиканской адресной программы </w:t>
      </w:r>
      <w:r>
        <w:rPr>
          <w:rFonts w:ascii="Times New Roman" w:hAnsi="Times New Roman" w:cs="Times New Roman"/>
          <w:sz w:val="26"/>
          <w:szCs w:val="26"/>
        </w:rPr>
        <w:t>«Переселение граждан из аварийного жилищного фонда на территории Кабардино-Балкарской Республики в 2019-2025 годах».</w:t>
      </w:r>
    </w:p>
    <w:p w:rsidR="007A19D1" w:rsidRDefault="007A19D1" w:rsidP="001D7701">
      <w:pPr>
        <w:pStyle w:val="ConsNonformat"/>
        <w:widowControl/>
        <w:ind w:right="0" w:firstLine="567"/>
        <w:jc w:val="both"/>
        <w:rPr>
          <w:rFonts w:ascii="Times New Roman" w:hAnsi="Times New Roman" w:cs="Times New Roman"/>
          <w:sz w:val="26"/>
          <w:szCs w:val="26"/>
        </w:rPr>
      </w:pPr>
      <w:r>
        <w:rPr>
          <w:rFonts w:ascii="Times New Roman" w:hAnsi="Times New Roman" w:cs="Times New Roman"/>
          <w:sz w:val="26"/>
          <w:szCs w:val="26"/>
        </w:rPr>
        <w:t>Постановление Правительства Кабардино-Балкарской Республики от 22 июня 2020 г. № 131-ПП "О внесении изменений в постановление Правительства Кабардино-Балкарской Республики от 10 апреля 2019 г. № 58-ПП"</w:t>
      </w:r>
    </w:p>
    <w:p w:rsidR="00C01F7E" w:rsidRDefault="00C01F7E" w:rsidP="001D7701">
      <w:pPr>
        <w:spacing w:after="28" w:line="256" w:lineRule="auto"/>
        <w:ind w:left="146"/>
        <w:jc w:val="both"/>
        <w:rPr>
          <w:sz w:val="26"/>
          <w:szCs w:val="26"/>
        </w:rPr>
      </w:pPr>
    </w:p>
    <w:p w:rsidR="00C01F7E" w:rsidRDefault="00C01F7E" w:rsidP="001D7701">
      <w:pPr>
        <w:spacing w:line="278" w:lineRule="auto"/>
        <w:ind w:left="1190" w:right="1124"/>
        <w:jc w:val="center"/>
        <w:rPr>
          <w:sz w:val="26"/>
          <w:szCs w:val="26"/>
        </w:rPr>
      </w:pPr>
      <w:r>
        <w:rPr>
          <w:b/>
          <w:sz w:val="26"/>
          <w:szCs w:val="26"/>
        </w:rPr>
        <w:t>2. Цель, задачи и целевые показатели,  сроки и этапы реализации муниципальной программы</w:t>
      </w:r>
    </w:p>
    <w:p w:rsidR="00C01F7E" w:rsidRDefault="00C01F7E" w:rsidP="001D7701">
      <w:pPr>
        <w:spacing w:line="256" w:lineRule="auto"/>
        <w:ind w:firstLine="567"/>
        <w:jc w:val="both"/>
        <w:rPr>
          <w:sz w:val="26"/>
          <w:szCs w:val="26"/>
        </w:rPr>
      </w:pPr>
    </w:p>
    <w:p w:rsidR="00C01F7E" w:rsidRDefault="00C01F7E" w:rsidP="001D7701">
      <w:pPr>
        <w:pStyle w:val="ConsPlusCell"/>
        <w:widowControl/>
        <w:ind w:firstLine="567"/>
        <w:jc w:val="both"/>
        <w:rPr>
          <w:rFonts w:ascii="Times New Roman" w:hAnsi="Times New Roman" w:cs="Times New Roman"/>
          <w:bCs/>
          <w:sz w:val="26"/>
          <w:szCs w:val="26"/>
        </w:rPr>
      </w:pPr>
      <w:proofErr w:type="gramStart"/>
      <w:r>
        <w:rPr>
          <w:rFonts w:ascii="Times New Roman" w:hAnsi="Times New Roman" w:cs="Times New Roman"/>
          <w:bCs/>
          <w:sz w:val="26"/>
          <w:szCs w:val="26"/>
        </w:rPr>
        <w:t>Целью Программы является обеспечение устойчивого сокращения непригодного для проживания жилищно</w:t>
      </w:r>
      <w:r w:rsidR="008427F4">
        <w:rPr>
          <w:rFonts w:ascii="Times New Roman" w:hAnsi="Times New Roman" w:cs="Times New Roman"/>
          <w:bCs/>
          <w:sz w:val="26"/>
          <w:szCs w:val="26"/>
        </w:rPr>
        <w:t>го фонда с расселением к 31.12.</w:t>
      </w:r>
      <w:r>
        <w:rPr>
          <w:rFonts w:ascii="Times New Roman" w:hAnsi="Times New Roman" w:cs="Times New Roman"/>
          <w:bCs/>
          <w:sz w:val="26"/>
          <w:szCs w:val="26"/>
        </w:rPr>
        <w:t>202</w:t>
      </w:r>
      <w:r w:rsidR="00772E18">
        <w:rPr>
          <w:rFonts w:ascii="Times New Roman" w:hAnsi="Times New Roman" w:cs="Times New Roman"/>
          <w:bCs/>
          <w:sz w:val="26"/>
          <w:szCs w:val="26"/>
        </w:rPr>
        <w:t>1</w:t>
      </w:r>
      <w:r>
        <w:rPr>
          <w:rFonts w:ascii="Times New Roman" w:hAnsi="Times New Roman" w:cs="Times New Roman"/>
          <w:bCs/>
          <w:sz w:val="26"/>
          <w:szCs w:val="26"/>
        </w:rPr>
        <w:t xml:space="preserve">г. </w:t>
      </w:r>
      <w:r w:rsidR="00954675">
        <w:rPr>
          <w:rFonts w:ascii="Times New Roman" w:hAnsi="Times New Roman" w:cs="Times New Roman"/>
          <w:bCs/>
          <w:sz w:val="26"/>
          <w:szCs w:val="26"/>
        </w:rPr>
        <w:t xml:space="preserve">34 </w:t>
      </w:r>
      <w:r>
        <w:rPr>
          <w:rFonts w:ascii="Times New Roman" w:hAnsi="Times New Roman" w:cs="Times New Roman"/>
          <w:bCs/>
          <w:sz w:val="26"/>
          <w:szCs w:val="26"/>
        </w:rPr>
        <w:t xml:space="preserve">граждан из аварийных многоквартирных домов общей площадью </w:t>
      </w:r>
      <w:r w:rsidR="0098346C">
        <w:rPr>
          <w:rFonts w:ascii="Times New Roman" w:hAnsi="Times New Roman" w:cs="Times New Roman"/>
          <w:bCs/>
          <w:sz w:val="26"/>
          <w:szCs w:val="26"/>
        </w:rPr>
        <w:t>301,8</w:t>
      </w:r>
      <w:r>
        <w:rPr>
          <w:rFonts w:ascii="Times New Roman" w:hAnsi="Times New Roman" w:cs="Times New Roman"/>
          <w:bCs/>
          <w:sz w:val="26"/>
          <w:szCs w:val="26"/>
        </w:rPr>
        <w:t xml:space="preserve"> кв. м, которые признаны до 1 января 2017 г. в установленном порядке аварийными и подлежащим сносу или реконструкции в связи с физическим износом в процессе их эксплуатации.</w:t>
      </w:r>
      <w:proofErr w:type="gramEnd"/>
    </w:p>
    <w:p w:rsidR="00C01F7E" w:rsidRDefault="00C01F7E" w:rsidP="001D7701">
      <w:pPr>
        <w:pStyle w:val="ConsPlusCell"/>
        <w:widowControl/>
        <w:ind w:firstLine="567"/>
        <w:jc w:val="both"/>
        <w:rPr>
          <w:rFonts w:ascii="Times New Roman" w:hAnsi="Times New Roman" w:cs="Times New Roman"/>
          <w:bCs/>
          <w:sz w:val="26"/>
          <w:szCs w:val="26"/>
        </w:rPr>
      </w:pPr>
      <w:r>
        <w:rPr>
          <w:rFonts w:ascii="Times New Roman" w:hAnsi="Times New Roman" w:cs="Times New Roman"/>
          <w:bCs/>
          <w:sz w:val="26"/>
          <w:szCs w:val="26"/>
        </w:rPr>
        <w:t>Для достижения данных целей решаются следующие основные задачи:</w:t>
      </w:r>
    </w:p>
    <w:p w:rsidR="00C01F7E" w:rsidRDefault="00C01F7E" w:rsidP="001D7701">
      <w:pPr>
        <w:pStyle w:val="ConsPlusCell"/>
        <w:widowControl/>
        <w:ind w:firstLine="567"/>
        <w:jc w:val="both"/>
        <w:rPr>
          <w:rFonts w:ascii="Times New Roman" w:hAnsi="Times New Roman" w:cs="Times New Roman"/>
          <w:bCs/>
          <w:sz w:val="26"/>
          <w:szCs w:val="26"/>
        </w:rPr>
      </w:pPr>
      <w:r>
        <w:rPr>
          <w:rFonts w:ascii="Times New Roman" w:hAnsi="Times New Roman" w:cs="Times New Roman"/>
          <w:bCs/>
          <w:sz w:val="26"/>
          <w:szCs w:val="26"/>
        </w:rPr>
        <w:t>- создание безопасных и благоприятных условий проживания граждан на территории муниципальных образований;</w:t>
      </w:r>
    </w:p>
    <w:p w:rsidR="00C01F7E" w:rsidRDefault="00C01F7E" w:rsidP="001D7701">
      <w:pPr>
        <w:pStyle w:val="ConsPlusCell"/>
        <w:widowControl/>
        <w:ind w:firstLine="567"/>
        <w:jc w:val="both"/>
        <w:rPr>
          <w:rFonts w:ascii="Times New Roman" w:hAnsi="Times New Roman" w:cs="Times New Roman"/>
          <w:bCs/>
          <w:sz w:val="26"/>
          <w:szCs w:val="26"/>
        </w:rPr>
      </w:pPr>
      <w:r>
        <w:rPr>
          <w:rFonts w:ascii="Times New Roman" w:hAnsi="Times New Roman" w:cs="Times New Roman"/>
          <w:bCs/>
          <w:sz w:val="26"/>
          <w:szCs w:val="26"/>
        </w:rPr>
        <w:t>- 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и законодательством Кабардино-Балкарской Республики;</w:t>
      </w:r>
    </w:p>
    <w:p w:rsidR="00C01F7E" w:rsidRDefault="00C01F7E" w:rsidP="001D7701">
      <w:pPr>
        <w:pStyle w:val="ConsPlusCell"/>
        <w:widowControl/>
        <w:ind w:firstLine="567"/>
        <w:jc w:val="both"/>
        <w:rPr>
          <w:rFonts w:ascii="Times New Roman" w:hAnsi="Times New Roman" w:cs="Times New Roman"/>
          <w:bCs/>
          <w:sz w:val="26"/>
          <w:szCs w:val="26"/>
        </w:rPr>
      </w:pPr>
      <w:r>
        <w:rPr>
          <w:rFonts w:ascii="Times New Roman" w:hAnsi="Times New Roman" w:cs="Times New Roman"/>
          <w:bCs/>
          <w:sz w:val="26"/>
          <w:szCs w:val="26"/>
        </w:rPr>
        <w:t>- разработка правовых и методологических механизмов переселения граждан из аварийного жилищного фонда;</w:t>
      </w:r>
    </w:p>
    <w:p w:rsidR="00C01F7E" w:rsidRDefault="00C01F7E" w:rsidP="001D7701">
      <w:pPr>
        <w:pStyle w:val="ConsPlusCell"/>
        <w:widowControl/>
        <w:ind w:firstLine="567"/>
        <w:jc w:val="both"/>
        <w:rPr>
          <w:rFonts w:ascii="Times New Roman" w:hAnsi="Times New Roman" w:cs="Times New Roman"/>
          <w:bCs/>
          <w:sz w:val="26"/>
          <w:szCs w:val="26"/>
        </w:rPr>
      </w:pPr>
      <w:r>
        <w:rPr>
          <w:rFonts w:ascii="Times New Roman" w:hAnsi="Times New Roman" w:cs="Times New Roman"/>
          <w:bCs/>
          <w:sz w:val="26"/>
          <w:szCs w:val="26"/>
        </w:rPr>
        <w:t>- эффективное использование бюджетных средств, выбор наиболее экономически эффективного способа реализации Программы с учетом обеспечения прав и законных интересов переселяемых граждан;</w:t>
      </w:r>
    </w:p>
    <w:p w:rsidR="00C01F7E" w:rsidRDefault="00C01F7E" w:rsidP="001D7701">
      <w:pPr>
        <w:pStyle w:val="ConsPlusCell"/>
        <w:widowControl/>
        <w:ind w:firstLine="567"/>
        <w:jc w:val="both"/>
        <w:rPr>
          <w:rFonts w:ascii="Times New Roman" w:hAnsi="Times New Roman" w:cs="Times New Roman"/>
          <w:bCs/>
          <w:sz w:val="26"/>
          <w:szCs w:val="26"/>
        </w:rPr>
      </w:pPr>
      <w:r>
        <w:rPr>
          <w:rFonts w:ascii="Times New Roman" w:hAnsi="Times New Roman" w:cs="Times New Roman"/>
          <w:bCs/>
          <w:sz w:val="26"/>
          <w:szCs w:val="26"/>
        </w:rPr>
        <w:t>- обеспечение выполнения мероприятий Программы переселения в сжатые сроки в целях минимизации издержек по содержанию аварийных домов;</w:t>
      </w:r>
    </w:p>
    <w:p w:rsidR="00C01F7E" w:rsidRDefault="00C01F7E" w:rsidP="001D7701">
      <w:pPr>
        <w:pStyle w:val="aa"/>
        <w:ind w:firstLine="567"/>
        <w:rPr>
          <w:rFonts w:ascii="Times New Roman" w:hAnsi="Times New Roman" w:cs="Times New Roman"/>
          <w:sz w:val="26"/>
          <w:szCs w:val="26"/>
        </w:rPr>
      </w:pPr>
      <w:r>
        <w:rPr>
          <w:rFonts w:ascii="Times New Roman" w:hAnsi="Times New Roman" w:cs="Times New Roman"/>
          <w:bCs/>
          <w:sz w:val="26"/>
          <w:szCs w:val="26"/>
        </w:rPr>
        <w:t>- сокращение сроков включения освобождающихся земельных участков в хозяйственный оборот.</w:t>
      </w:r>
      <w:r>
        <w:rPr>
          <w:rFonts w:ascii="Times New Roman" w:hAnsi="Times New Roman" w:cs="Times New Roman"/>
          <w:sz w:val="26"/>
          <w:szCs w:val="26"/>
        </w:rPr>
        <w:t xml:space="preserve"> </w:t>
      </w:r>
    </w:p>
    <w:p w:rsidR="00C01F7E" w:rsidRDefault="00C01F7E" w:rsidP="001D7701">
      <w:pPr>
        <w:pStyle w:val="aa"/>
        <w:ind w:firstLine="567"/>
        <w:rPr>
          <w:rFonts w:ascii="Times New Roman" w:hAnsi="Times New Roman" w:cs="Times New Roman"/>
          <w:bCs/>
          <w:sz w:val="26"/>
          <w:szCs w:val="26"/>
        </w:rPr>
      </w:pPr>
      <w:r>
        <w:rPr>
          <w:rFonts w:ascii="Times New Roman" w:hAnsi="Times New Roman" w:cs="Times New Roman"/>
          <w:bCs/>
          <w:sz w:val="26"/>
          <w:szCs w:val="26"/>
        </w:rPr>
        <w:lastRenderedPageBreak/>
        <w:t>- достижение превышения расселяемого аварийного жилищного фонда над признаваемым аварийным жилищным фондом в 202</w:t>
      </w:r>
      <w:r w:rsidR="00772E18">
        <w:rPr>
          <w:rFonts w:ascii="Times New Roman" w:hAnsi="Times New Roman" w:cs="Times New Roman"/>
          <w:bCs/>
          <w:sz w:val="26"/>
          <w:szCs w:val="26"/>
        </w:rPr>
        <w:t>1</w:t>
      </w:r>
      <w:r>
        <w:rPr>
          <w:rFonts w:ascii="Times New Roman" w:hAnsi="Times New Roman" w:cs="Times New Roman"/>
          <w:bCs/>
          <w:sz w:val="26"/>
          <w:szCs w:val="26"/>
        </w:rPr>
        <w:t xml:space="preserve"> году.</w:t>
      </w:r>
    </w:p>
    <w:p w:rsidR="00C01F7E" w:rsidRDefault="00C01F7E" w:rsidP="001D7701">
      <w:pPr>
        <w:ind w:firstLine="567"/>
        <w:jc w:val="both"/>
        <w:rPr>
          <w:sz w:val="26"/>
          <w:szCs w:val="26"/>
        </w:rPr>
      </w:pPr>
      <w:r>
        <w:rPr>
          <w:sz w:val="26"/>
          <w:szCs w:val="26"/>
        </w:rPr>
        <w:t>Перечень многоквартирных домов, признанных аварийными до 1 января 2017 г., с указанием срока переселения граждан из каждого многоквартирного дома приведен в приложении № 1 к настоящей Программе.</w:t>
      </w:r>
    </w:p>
    <w:p w:rsidR="00C01F7E" w:rsidRDefault="00C01F7E" w:rsidP="001D7701">
      <w:pPr>
        <w:spacing w:after="30" w:line="256" w:lineRule="auto"/>
        <w:ind w:firstLine="835"/>
        <w:jc w:val="both"/>
        <w:rPr>
          <w:b/>
          <w:sz w:val="26"/>
          <w:szCs w:val="26"/>
        </w:rPr>
      </w:pPr>
    </w:p>
    <w:p w:rsidR="00C01F7E" w:rsidRDefault="00C01F7E" w:rsidP="001D7701">
      <w:pPr>
        <w:pStyle w:val="ConsPlusCell"/>
        <w:widowControl/>
        <w:jc w:val="center"/>
        <w:rPr>
          <w:rFonts w:ascii="Times New Roman" w:hAnsi="Times New Roman" w:cs="Times New Roman"/>
          <w:b/>
          <w:bCs/>
          <w:sz w:val="26"/>
          <w:szCs w:val="26"/>
        </w:rPr>
      </w:pPr>
      <w:r>
        <w:rPr>
          <w:rFonts w:ascii="Times New Roman" w:hAnsi="Times New Roman" w:cs="Times New Roman"/>
          <w:b/>
          <w:sz w:val="26"/>
          <w:szCs w:val="26"/>
        </w:rPr>
        <w:t xml:space="preserve">3. Меры, принимаемые </w:t>
      </w:r>
      <w:r>
        <w:rPr>
          <w:rFonts w:ascii="Times New Roman" w:hAnsi="Times New Roman" w:cs="Times New Roman"/>
          <w:b/>
          <w:bCs/>
          <w:sz w:val="26"/>
          <w:szCs w:val="26"/>
        </w:rPr>
        <w:t>уполномоченным органом, ответственным</w:t>
      </w:r>
    </w:p>
    <w:p w:rsidR="00C01F7E" w:rsidRDefault="00C01F7E" w:rsidP="001D7701">
      <w:pPr>
        <w:pStyle w:val="ConsPlusCell"/>
        <w:widowControl/>
        <w:jc w:val="center"/>
        <w:rPr>
          <w:rFonts w:ascii="Times New Roman" w:hAnsi="Times New Roman" w:cs="Times New Roman"/>
          <w:b/>
          <w:sz w:val="26"/>
          <w:szCs w:val="26"/>
        </w:rPr>
      </w:pPr>
      <w:r>
        <w:rPr>
          <w:rFonts w:ascii="Times New Roman" w:hAnsi="Times New Roman" w:cs="Times New Roman"/>
          <w:b/>
          <w:bCs/>
          <w:sz w:val="26"/>
          <w:szCs w:val="26"/>
        </w:rPr>
        <w:t>за реализацию Программы, и органами местного самоуправления, для обеспечения полноты и достоверности сведений об аварийном жилищном фонде</w:t>
      </w:r>
    </w:p>
    <w:p w:rsidR="00C01F7E" w:rsidRDefault="00C01F7E" w:rsidP="001D7701">
      <w:pPr>
        <w:spacing w:after="30" w:line="256" w:lineRule="auto"/>
        <w:ind w:firstLine="835"/>
        <w:jc w:val="both"/>
        <w:rPr>
          <w:sz w:val="26"/>
          <w:szCs w:val="26"/>
        </w:rPr>
      </w:pPr>
    </w:p>
    <w:p w:rsidR="00C01F7E" w:rsidRDefault="00C01F7E" w:rsidP="001D7701">
      <w:pPr>
        <w:pStyle w:val="ConsPlusCell"/>
        <w:widowControl/>
        <w:ind w:firstLine="708"/>
        <w:jc w:val="both"/>
        <w:rPr>
          <w:rFonts w:ascii="Times New Roman" w:hAnsi="Times New Roman" w:cs="Times New Roman"/>
          <w:sz w:val="26"/>
          <w:szCs w:val="26"/>
        </w:rPr>
      </w:pPr>
      <w:r>
        <w:rPr>
          <w:rFonts w:ascii="Times New Roman" w:hAnsi="Times New Roman" w:cs="Times New Roman"/>
          <w:sz w:val="26"/>
          <w:szCs w:val="26"/>
        </w:rPr>
        <w:t>Достоверность и полнота сведений о сформированном перечне аварийных многоквартирных домов определена путем выездной проверки аварийных многоквартирных домов, а также проверки документов, на основании которых было принято решение о признании многоквартирного дома аварийным и подлежащим сносу или реконструкции.</w:t>
      </w:r>
    </w:p>
    <w:p w:rsidR="00C01F7E" w:rsidRDefault="00C01F7E" w:rsidP="001D7701">
      <w:pPr>
        <w:ind w:right="64" w:firstLine="835"/>
        <w:jc w:val="both"/>
        <w:rPr>
          <w:sz w:val="26"/>
          <w:szCs w:val="26"/>
        </w:rPr>
      </w:pPr>
    </w:p>
    <w:p w:rsidR="00C01F7E" w:rsidRDefault="00C01F7E" w:rsidP="001D7701">
      <w:pPr>
        <w:pStyle w:val="ConsPlusCell"/>
        <w:widowControl/>
        <w:ind w:firstLine="360"/>
        <w:jc w:val="center"/>
        <w:rPr>
          <w:rFonts w:ascii="Times New Roman" w:hAnsi="Times New Roman" w:cs="Times New Roman"/>
          <w:b/>
          <w:sz w:val="26"/>
          <w:szCs w:val="26"/>
        </w:rPr>
      </w:pPr>
      <w:r>
        <w:rPr>
          <w:rFonts w:ascii="Times New Roman" w:hAnsi="Times New Roman" w:cs="Times New Roman"/>
          <w:b/>
          <w:sz w:val="26"/>
          <w:szCs w:val="26"/>
        </w:rPr>
        <w:t>4. Требования к проектируемым (строящимся) и приобретаемым жилым помещениям в рамках Программы по переселению граждан</w:t>
      </w:r>
    </w:p>
    <w:p w:rsidR="00C01F7E" w:rsidRDefault="00C01F7E" w:rsidP="001D7701">
      <w:pPr>
        <w:pStyle w:val="ConsPlusCell"/>
        <w:widowControl/>
        <w:ind w:firstLine="360"/>
        <w:jc w:val="center"/>
        <w:rPr>
          <w:rFonts w:ascii="Times New Roman" w:hAnsi="Times New Roman" w:cs="Times New Roman"/>
          <w:sz w:val="26"/>
          <w:szCs w:val="26"/>
        </w:rPr>
      </w:pPr>
      <w:r>
        <w:rPr>
          <w:rFonts w:ascii="Times New Roman" w:hAnsi="Times New Roman" w:cs="Times New Roman"/>
          <w:b/>
          <w:sz w:val="26"/>
          <w:szCs w:val="26"/>
        </w:rPr>
        <w:t>из аварийного жилищного фонда</w:t>
      </w:r>
    </w:p>
    <w:p w:rsidR="00C01F7E" w:rsidRDefault="00C01F7E" w:rsidP="001D7701">
      <w:pPr>
        <w:pStyle w:val="ConsPlusCell"/>
        <w:widowControl/>
        <w:ind w:firstLine="360"/>
        <w:jc w:val="both"/>
        <w:rPr>
          <w:rFonts w:ascii="Times New Roman" w:hAnsi="Times New Roman" w:cs="Times New Roman"/>
          <w:sz w:val="26"/>
          <w:szCs w:val="26"/>
        </w:rPr>
      </w:pPr>
    </w:p>
    <w:p w:rsidR="00C01F7E" w:rsidRDefault="00C01F7E" w:rsidP="001D7701">
      <w:pPr>
        <w:pStyle w:val="ConsPlusCell"/>
        <w:ind w:firstLine="708"/>
        <w:jc w:val="both"/>
        <w:rPr>
          <w:rFonts w:ascii="Times New Roman" w:hAnsi="Times New Roman" w:cs="Times New Roman"/>
          <w:bCs/>
          <w:sz w:val="26"/>
          <w:szCs w:val="26"/>
        </w:rPr>
      </w:pPr>
      <w:proofErr w:type="gramStart"/>
      <w:r>
        <w:rPr>
          <w:rFonts w:ascii="Times New Roman" w:hAnsi="Times New Roman" w:cs="Times New Roman"/>
          <w:bCs/>
          <w:sz w:val="26"/>
          <w:szCs w:val="26"/>
        </w:rPr>
        <w:t>Требования</w:t>
      </w:r>
      <w:proofErr w:type="gramEnd"/>
      <w:r>
        <w:rPr>
          <w:rFonts w:ascii="Times New Roman" w:hAnsi="Times New Roman" w:cs="Times New Roman"/>
          <w:bCs/>
          <w:sz w:val="26"/>
          <w:szCs w:val="26"/>
        </w:rPr>
        <w:t xml:space="preserve"> рекомендуемые для использования государственными (муниципальными) заказчиками при подготовке документации на проведение закупок в целях реализации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представлены в приложении № 2 к настоящей Программе.</w:t>
      </w:r>
    </w:p>
    <w:p w:rsidR="00C01F7E" w:rsidRDefault="00C01F7E" w:rsidP="001D7701">
      <w:pPr>
        <w:pStyle w:val="aa"/>
        <w:ind w:firstLine="708"/>
        <w:rPr>
          <w:rFonts w:ascii="Times New Roman" w:hAnsi="Times New Roman" w:cs="Times New Roman"/>
          <w:sz w:val="26"/>
          <w:szCs w:val="26"/>
        </w:rPr>
      </w:pPr>
    </w:p>
    <w:p w:rsidR="00C01F7E" w:rsidRDefault="00C01F7E" w:rsidP="001D7701">
      <w:pPr>
        <w:pStyle w:val="aa"/>
        <w:ind w:firstLine="708"/>
        <w:jc w:val="center"/>
        <w:rPr>
          <w:rFonts w:ascii="Times New Roman" w:hAnsi="Times New Roman" w:cs="Times New Roman"/>
          <w:b/>
          <w:sz w:val="26"/>
          <w:szCs w:val="26"/>
        </w:rPr>
      </w:pPr>
      <w:r>
        <w:rPr>
          <w:rFonts w:ascii="Times New Roman" w:hAnsi="Times New Roman" w:cs="Times New Roman"/>
          <w:b/>
          <w:sz w:val="26"/>
          <w:szCs w:val="26"/>
        </w:rPr>
        <w:t>5. Критерии очередности участия в Программе</w:t>
      </w:r>
    </w:p>
    <w:p w:rsidR="00C01F7E" w:rsidRDefault="00C01F7E" w:rsidP="001D7701">
      <w:pPr>
        <w:pStyle w:val="aa"/>
        <w:ind w:firstLine="708"/>
        <w:jc w:val="center"/>
        <w:rPr>
          <w:rFonts w:ascii="Times New Roman" w:hAnsi="Times New Roman" w:cs="Times New Roman"/>
          <w:sz w:val="26"/>
          <w:szCs w:val="26"/>
        </w:rPr>
      </w:pPr>
      <w:r>
        <w:rPr>
          <w:rFonts w:ascii="Times New Roman" w:hAnsi="Times New Roman" w:cs="Times New Roman"/>
          <w:b/>
          <w:sz w:val="26"/>
          <w:szCs w:val="26"/>
        </w:rPr>
        <w:t>муниципальных образований</w:t>
      </w:r>
    </w:p>
    <w:p w:rsidR="00C01F7E" w:rsidRDefault="00C01F7E" w:rsidP="001D7701">
      <w:pPr>
        <w:pStyle w:val="aa"/>
        <w:ind w:firstLine="708"/>
        <w:rPr>
          <w:rFonts w:ascii="Times New Roman" w:hAnsi="Times New Roman" w:cs="Times New Roman"/>
          <w:sz w:val="26"/>
          <w:szCs w:val="26"/>
        </w:rPr>
      </w:pPr>
    </w:p>
    <w:p w:rsidR="00C01F7E" w:rsidRDefault="00C01F7E" w:rsidP="001D7701">
      <w:pPr>
        <w:pStyle w:val="aa"/>
        <w:ind w:firstLine="708"/>
        <w:rPr>
          <w:rFonts w:ascii="Times New Roman" w:hAnsi="Times New Roman" w:cs="Times New Roman"/>
          <w:sz w:val="26"/>
          <w:szCs w:val="26"/>
        </w:rPr>
      </w:pPr>
      <w:r>
        <w:rPr>
          <w:rFonts w:ascii="Times New Roman" w:hAnsi="Times New Roman" w:cs="Times New Roman"/>
          <w:sz w:val="26"/>
          <w:szCs w:val="26"/>
        </w:rPr>
        <w:t xml:space="preserve">При формировании Программы в целях определения очередности включения муниципальных образований в Программу Министерством инфраструктуры и цифрового развития Кабардино-Балкарской Республики была проведена оценка готовности муниципальных образований к реализации программных мероприятий. </w:t>
      </w:r>
    </w:p>
    <w:p w:rsidR="00C01F7E" w:rsidRDefault="00C01F7E" w:rsidP="001D7701">
      <w:pPr>
        <w:pStyle w:val="aa"/>
        <w:ind w:firstLine="708"/>
        <w:rPr>
          <w:rFonts w:ascii="Times New Roman" w:hAnsi="Times New Roman" w:cs="Times New Roman"/>
          <w:sz w:val="26"/>
          <w:szCs w:val="26"/>
        </w:rPr>
      </w:pPr>
      <w:r>
        <w:rPr>
          <w:rFonts w:ascii="Times New Roman" w:hAnsi="Times New Roman" w:cs="Times New Roman"/>
          <w:sz w:val="26"/>
          <w:szCs w:val="26"/>
        </w:rPr>
        <w:t xml:space="preserve">Критериями очередности участия в Программе муниципальных образований являются: </w:t>
      </w:r>
    </w:p>
    <w:p w:rsidR="00C01F7E" w:rsidRDefault="00C01F7E" w:rsidP="001D7701">
      <w:pPr>
        <w:pStyle w:val="aa"/>
        <w:ind w:firstLine="708"/>
        <w:rPr>
          <w:rFonts w:ascii="Times New Roman" w:hAnsi="Times New Roman" w:cs="Times New Roman"/>
          <w:sz w:val="26"/>
          <w:szCs w:val="26"/>
        </w:rPr>
      </w:pPr>
      <w:proofErr w:type="gramStart"/>
      <w:r>
        <w:rPr>
          <w:rFonts w:ascii="Times New Roman" w:hAnsi="Times New Roman" w:cs="Times New Roman"/>
          <w:sz w:val="26"/>
          <w:szCs w:val="26"/>
        </w:rPr>
        <w:t>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w:t>
      </w:r>
      <w:proofErr w:type="gramEnd"/>
      <w:r>
        <w:rPr>
          <w:rFonts w:ascii="Times New Roman" w:hAnsi="Times New Roman" w:cs="Times New Roman"/>
          <w:sz w:val="26"/>
          <w:szCs w:val="26"/>
        </w:rPr>
        <w:t xml:space="preserve">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w:t>
      </w:r>
      <w:r>
        <w:rPr>
          <w:rFonts w:ascii="Times New Roman" w:hAnsi="Times New Roman" w:cs="Times New Roman"/>
          <w:sz w:val="26"/>
          <w:szCs w:val="26"/>
        </w:rPr>
        <w:lastRenderedPageBreak/>
        <w:t>планировочной структуры, переселение граждан из этих домов может осуществляться в рамках одного этапа Программы;</w:t>
      </w:r>
    </w:p>
    <w:p w:rsidR="00C01F7E" w:rsidRDefault="00C01F7E" w:rsidP="001D7701">
      <w:pPr>
        <w:pStyle w:val="aa"/>
        <w:ind w:firstLine="708"/>
        <w:rPr>
          <w:rFonts w:ascii="Times New Roman" w:hAnsi="Times New Roman" w:cs="Times New Roman"/>
          <w:sz w:val="26"/>
          <w:szCs w:val="26"/>
        </w:rPr>
      </w:pPr>
      <w:r>
        <w:rPr>
          <w:rFonts w:ascii="Times New Roman" w:hAnsi="Times New Roman" w:cs="Times New Roman"/>
          <w:sz w:val="26"/>
          <w:szCs w:val="26"/>
        </w:rPr>
        <w:t>наличие земельных участков под строительство домов;</w:t>
      </w:r>
    </w:p>
    <w:p w:rsidR="00C01F7E" w:rsidRDefault="00C01F7E" w:rsidP="001D7701">
      <w:pPr>
        <w:pStyle w:val="aa"/>
        <w:ind w:firstLine="708"/>
        <w:rPr>
          <w:rFonts w:ascii="Times New Roman" w:hAnsi="Times New Roman" w:cs="Times New Roman"/>
          <w:sz w:val="26"/>
          <w:szCs w:val="26"/>
        </w:rPr>
      </w:pPr>
      <w:r>
        <w:rPr>
          <w:rFonts w:ascii="Times New Roman" w:hAnsi="Times New Roman" w:cs="Times New Roman"/>
          <w:sz w:val="26"/>
          <w:szCs w:val="26"/>
        </w:rPr>
        <w:t>наличие готового (построенного) жилищного фонда;</w:t>
      </w:r>
    </w:p>
    <w:p w:rsidR="00C01F7E" w:rsidRDefault="00C01F7E" w:rsidP="001D7701">
      <w:pPr>
        <w:ind w:firstLine="709"/>
        <w:jc w:val="both"/>
        <w:rPr>
          <w:sz w:val="26"/>
          <w:szCs w:val="26"/>
        </w:rPr>
      </w:pPr>
      <w:r>
        <w:rPr>
          <w:sz w:val="26"/>
          <w:szCs w:val="26"/>
        </w:rPr>
        <w:t>наличие технических условий по присоединению объекта строительства к сетям электро-, тепло- и водоснабжения, водоотведения.</w:t>
      </w:r>
    </w:p>
    <w:p w:rsidR="00C01F7E" w:rsidRDefault="00C01F7E" w:rsidP="001D7701">
      <w:pPr>
        <w:ind w:firstLine="709"/>
        <w:jc w:val="both"/>
        <w:rPr>
          <w:sz w:val="26"/>
          <w:szCs w:val="26"/>
        </w:rPr>
      </w:pPr>
    </w:p>
    <w:p w:rsidR="00C01F7E" w:rsidRDefault="00C01F7E" w:rsidP="001D7701">
      <w:pPr>
        <w:autoSpaceDE w:val="0"/>
        <w:autoSpaceDN w:val="0"/>
        <w:adjustRightInd w:val="0"/>
        <w:ind w:firstLine="709"/>
        <w:jc w:val="center"/>
        <w:outlineLvl w:val="1"/>
        <w:rPr>
          <w:b/>
          <w:sz w:val="26"/>
          <w:szCs w:val="26"/>
        </w:rPr>
      </w:pPr>
      <w:r>
        <w:rPr>
          <w:b/>
          <w:sz w:val="26"/>
          <w:szCs w:val="26"/>
        </w:rPr>
        <w:t>6. Механизмы реализации Программы</w:t>
      </w:r>
    </w:p>
    <w:p w:rsidR="00C01F7E" w:rsidRDefault="00C01F7E" w:rsidP="001D7701">
      <w:pPr>
        <w:autoSpaceDE w:val="0"/>
        <w:autoSpaceDN w:val="0"/>
        <w:adjustRightInd w:val="0"/>
        <w:ind w:firstLine="709"/>
        <w:jc w:val="both"/>
        <w:outlineLvl w:val="1"/>
        <w:rPr>
          <w:sz w:val="26"/>
          <w:szCs w:val="26"/>
        </w:rPr>
      </w:pPr>
    </w:p>
    <w:p w:rsidR="00C01F7E" w:rsidRDefault="00C01F7E" w:rsidP="001D7701">
      <w:pPr>
        <w:ind w:firstLine="709"/>
        <w:jc w:val="both"/>
        <w:rPr>
          <w:sz w:val="26"/>
          <w:szCs w:val="26"/>
        </w:rPr>
      </w:pPr>
      <w:r>
        <w:rPr>
          <w:sz w:val="26"/>
          <w:szCs w:val="26"/>
        </w:rPr>
        <w:t>Мероприятия Программы предусматривают применение комплекса экономических, организационных и нормативно-правовых мер.</w:t>
      </w:r>
    </w:p>
    <w:p w:rsidR="00C01F7E" w:rsidRDefault="00C01F7E" w:rsidP="001D7701">
      <w:pPr>
        <w:ind w:firstLine="709"/>
        <w:jc w:val="both"/>
        <w:rPr>
          <w:sz w:val="26"/>
          <w:szCs w:val="26"/>
        </w:rPr>
      </w:pPr>
      <w:r>
        <w:rPr>
          <w:sz w:val="26"/>
          <w:szCs w:val="26"/>
        </w:rPr>
        <w:t>Муниципальная адресная программа с.п</w:t>
      </w:r>
      <w:proofErr w:type="gramStart"/>
      <w:r>
        <w:rPr>
          <w:sz w:val="26"/>
          <w:szCs w:val="26"/>
        </w:rPr>
        <w:t>.Я</w:t>
      </w:r>
      <w:proofErr w:type="gramEnd"/>
      <w:r>
        <w:rPr>
          <w:sz w:val="26"/>
          <w:szCs w:val="26"/>
        </w:rPr>
        <w:t>нтарное Прохладненского муниципального района КБР по переселению граждан из аварийного жилищного фонда (далее – муниципальная программа) формируется в соответствии с методическими рекомендациями по разработке региональной адресной программы по переселению граждан из аварийного жилищного фонда, признанного таковым до 1 января 2017 г., утвержденными приказом Министерства строительства и жилищно-коммунального хозяйства Российской Федерации от 31 января 2019 г. № 65/пр.</w:t>
      </w:r>
    </w:p>
    <w:p w:rsidR="00C01F7E" w:rsidRDefault="00C01F7E" w:rsidP="001D7701">
      <w:pPr>
        <w:ind w:firstLine="709"/>
        <w:jc w:val="both"/>
        <w:rPr>
          <w:sz w:val="26"/>
          <w:szCs w:val="26"/>
        </w:rPr>
      </w:pPr>
      <w:r>
        <w:rPr>
          <w:sz w:val="26"/>
          <w:szCs w:val="26"/>
        </w:rPr>
        <w:t xml:space="preserve">Расходование средств, предусмотренных на реализацию Программы, осуществляется </w:t>
      </w:r>
      <w:proofErr w:type="gramStart"/>
      <w:r>
        <w:rPr>
          <w:sz w:val="26"/>
          <w:szCs w:val="26"/>
        </w:rPr>
        <w:t>на</w:t>
      </w:r>
      <w:proofErr w:type="gramEnd"/>
      <w:r>
        <w:rPr>
          <w:sz w:val="26"/>
          <w:szCs w:val="26"/>
        </w:rPr>
        <w:t>:</w:t>
      </w:r>
    </w:p>
    <w:p w:rsidR="00C01F7E" w:rsidRPr="006C471B" w:rsidRDefault="00C01F7E" w:rsidP="001D7701">
      <w:pPr>
        <w:tabs>
          <w:tab w:val="left" w:pos="1134"/>
        </w:tabs>
        <w:ind w:firstLine="709"/>
        <w:jc w:val="both"/>
        <w:rPr>
          <w:sz w:val="26"/>
          <w:szCs w:val="26"/>
        </w:rPr>
      </w:pPr>
      <w:r w:rsidRPr="006C471B">
        <w:rPr>
          <w:sz w:val="26"/>
          <w:szCs w:val="26"/>
        </w:rPr>
        <w:t>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6C471B">
        <w:rPr>
          <w:sz w:val="26"/>
          <w:szCs w:val="26"/>
        </w:rPr>
        <w:t>дств гр</w:t>
      </w:r>
      <w:proofErr w:type="gramEnd"/>
      <w:r w:rsidRPr="006C471B">
        <w:rPr>
          <w:sz w:val="26"/>
          <w:szCs w:val="26"/>
        </w:rPr>
        <w:t xml:space="preserve">аждан и (или) юридических лиц); </w:t>
      </w:r>
    </w:p>
    <w:p w:rsidR="00C01F7E" w:rsidRDefault="00C01F7E" w:rsidP="001D7701">
      <w:pPr>
        <w:ind w:firstLine="709"/>
        <w:jc w:val="both"/>
        <w:rPr>
          <w:color w:val="000000"/>
          <w:sz w:val="26"/>
          <w:szCs w:val="26"/>
        </w:rPr>
      </w:pPr>
      <w:r>
        <w:rPr>
          <w:sz w:val="26"/>
          <w:szCs w:val="26"/>
        </w:rPr>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при условии наличия у таких лиц в собственности других жилых помещений, пригодных для проживания; </w:t>
      </w:r>
    </w:p>
    <w:p w:rsidR="00C01F7E" w:rsidRDefault="00C01F7E" w:rsidP="001D7701">
      <w:pPr>
        <w:ind w:firstLine="709"/>
        <w:jc w:val="both"/>
        <w:rPr>
          <w:sz w:val="26"/>
          <w:szCs w:val="26"/>
        </w:rPr>
      </w:pPr>
      <w:r>
        <w:rPr>
          <w:sz w:val="26"/>
          <w:szCs w:val="26"/>
        </w:rPr>
        <w:t>в) строительство многоквартирных домов;</w:t>
      </w:r>
    </w:p>
    <w:p w:rsidR="00C01F7E" w:rsidRDefault="00C01F7E" w:rsidP="001D7701">
      <w:pPr>
        <w:ind w:firstLine="709"/>
        <w:jc w:val="both"/>
        <w:rPr>
          <w:sz w:val="26"/>
          <w:szCs w:val="26"/>
        </w:rPr>
      </w:pPr>
      <w:r>
        <w:rPr>
          <w:sz w:val="26"/>
          <w:szCs w:val="26"/>
        </w:rPr>
        <w:t>г) приобретение жилых помещений у лиц, не являющихся застройщиками в домах, введенных в эксплуатацию.</w:t>
      </w:r>
    </w:p>
    <w:p w:rsidR="00C01F7E" w:rsidRDefault="00C01F7E" w:rsidP="001D7701">
      <w:pPr>
        <w:ind w:firstLine="709"/>
        <w:jc w:val="both"/>
        <w:rPr>
          <w:sz w:val="26"/>
          <w:szCs w:val="26"/>
        </w:rPr>
      </w:pPr>
      <w:r>
        <w:rPr>
          <w:sz w:val="26"/>
          <w:szCs w:val="26"/>
        </w:rPr>
        <w:t xml:space="preserve">Жилое помещение, предоставляемое гражданам при переселении их в соответствии с Федеральным законом № 185-ФЗ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на территории которого расположено ранее занимаемое жилое помещение. </w:t>
      </w:r>
      <w:proofErr w:type="gramStart"/>
      <w:r>
        <w:rPr>
          <w:sz w:val="26"/>
          <w:szCs w:val="26"/>
        </w:rPr>
        <w:t>При этом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на территории которого расположено ранее занимаемое жилое помещение.</w:t>
      </w:r>
      <w:proofErr w:type="gramEnd"/>
    </w:p>
    <w:p w:rsidR="00C01F7E" w:rsidRDefault="00C01F7E" w:rsidP="001D7701">
      <w:pPr>
        <w:ind w:firstLine="709"/>
        <w:jc w:val="both"/>
        <w:rPr>
          <w:sz w:val="26"/>
          <w:szCs w:val="26"/>
        </w:rPr>
      </w:pPr>
      <w:r>
        <w:rPr>
          <w:sz w:val="26"/>
          <w:szCs w:val="26"/>
        </w:rPr>
        <w:t xml:space="preserve">Гражданам, переселяемым из жилых помещений аварийного жилищного фонда, занимаемых по договорам социального найма, в соответствии со статьями 86 и 89 Жилищного кодекса Российской Федерации предоставляются жилые помещения, благоустроенные применительно к условиям населенного пункта, в котором расположен аварийный многоквартирный дом, равнозначные по общей </w:t>
      </w:r>
      <w:proofErr w:type="gramStart"/>
      <w:r>
        <w:rPr>
          <w:sz w:val="26"/>
          <w:szCs w:val="26"/>
        </w:rPr>
        <w:lastRenderedPageBreak/>
        <w:t>площади</w:t>
      </w:r>
      <w:proofErr w:type="gramEnd"/>
      <w:r>
        <w:rPr>
          <w:sz w:val="26"/>
          <w:szCs w:val="26"/>
        </w:rPr>
        <w:t xml:space="preserve"> ранее занимаемым жилым помещениям, отвечающие установленным жилищным законодательством требованиям и находящиеся в черте населенного пункта, в котором расположен аварийный многоквартирный дом, или в границах другого населенного пункта, с письменного согласия граждан. </w:t>
      </w:r>
    </w:p>
    <w:p w:rsidR="00C01F7E" w:rsidRDefault="00C01F7E" w:rsidP="001D7701">
      <w:pPr>
        <w:ind w:firstLine="709"/>
        <w:jc w:val="both"/>
        <w:rPr>
          <w:sz w:val="26"/>
          <w:szCs w:val="26"/>
        </w:rPr>
      </w:pPr>
      <w:r>
        <w:rPr>
          <w:sz w:val="26"/>
          <w:szCs w:val="26"/>
        </w:rPr>
        <w:t xml:space="preserve">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 </w:t>
      </w:r>
    </w:p>
    <w:p w:rsidR="00C01F7E" w:rsidRDefault="00C01F7E" w:rsidP="001D7701">
      <w:pPr>
        <w:autoSpaceDE w:val="0"/>
        <w:autoSpaceDN w:val="0"/>
        <w:adjustRightInd w:val="0"/>
        <w:ind w:firstLine="709"/>
        <w:jc w:val="both"/>
        <w:outlineLvl w:val="1"/>
        <w:rPr>
          <w:sz w:val="26"/>
          <w:szCs w:val="26"/>
        </w:rPr>
      </w:pPr>
      <w:r>
        <w:rPr>
          <w:sz w:val="26"/>
          <w:szCs w:val="26"/>
        </w:rPr>
        <w:t>Завершающим мероприятием реализации Программы является снос аварийного жилищного фонда.</w:t>
      </w:r>
    </w:p>
    <w:p w:rsidR="00C01F7E" w:rsidRDefault="00C01F7E" w:rsidP="001D7701">
      <w:pPr>
        <w:autoSpaceDE w:val="0"/>
        <w:autoSpaceDN w:val="0"/>
        <w:adjustRightInd w:val="0"/>
        <w:ind w:firstLine="709"/>
        <w:jc w:val="both"/>
        <w:outlineLvl w:val="1"/>
        <w:rPr>
          <w:sz w:val="26"/>
          <w:szCs w:val="26"/>
        </w:rPr>
      </w:pPr>
    </w:p>
    <w:p w:rsidR="00C01F7E" w:rsidRDefault="00C01F7E" w:rsidP="001D7701">
      <w:pPr>
        <w:autoSpaceDE w:val="0"/>
        <w:autoSpaceDN w:val="0"/>
        <w:adjustRightInd w:val="0"/>
        <w:ind w:firstLine="709"/>
        <w:jc w:val="center"/>
        <w:outlineLvl w:val="1"/>
        <w:rPr>
          <w:b/>
          <w:sz w:val="26"/>
          <w:szCs w:val="26"/>
        </w:rPr>
      </w:pPr>
      <w:r>
        <w:rPr>
          <w:b/>
          <w:sz w:val="26"/>
          <w:szCs w:val="26"/>
        </w:rPr>
        <w:t xml:space="preserve">7. Определение размера возмещения </w:t>
      </w:r>
      <w:proofErr w:type="gramStart"/>
      <w:r>
        <w:rPr>
          <w:b/>
          <w:sz w:val="26"/>
          <w:szCs w:val="26"/>
        </w:rPr>
        <w:t>за</w:t>
      </w:r>
      <w:proofErr w:type="gramEnd"/>
      <w:r>
        <w:rPr>
          <w:b/>
          <w:sz w:val="26"/>
          <w:szCs w:val="26"/>
        </w:rPr>
        <w:t xml:space="preserve"> изымаемое</w:t>
      </w:r>
    </w:p>
    <w:p w:rsidR="00C01F7E" w:rsidRDefault="00C01F7E" w:rsidP="001D7701">
      <w:pPr>
        <w:autoSpaceDE w:val="0"/>
        <w:autoSpaceDN w:val="0"/>
        <w:adjustRightInd w:val="0"/>
        <w:ind w:firstLine="709"/>
        <w:jc w:val="center"/>
        <w:outlineLvl w:val="1"/>
        <w:rPr>
          <w:sz w:val="26"/>
          <w:szCs w:val="26"/>
        </w:rPr>
      </w:pPr>
      <w:r>
        <w:rPr>
          <w:b/>
          <w:sz w:val="26"/>
          <w:szCs w:val="26"/>
        </w:rPr>
        <w:t>жилое помещение, 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w:t>
      </w:r>
    </w:p>
    <w:p w:rsidR="00C01F7E" w:rsidRDefault="00C01F7E" w:rsidP="001D7701">
      <w:pPr>
        <w:autoSpaceDE w:val="0"/>
        <w:autoSpaceDN w:val="0"/>
        <w:adjustRightInd w:val="0"/>
        <w:ind w:firstLine="709"/>
        <w:jc w:val="both"/>
        <w:outlineLvl w:val="1"/>
        <w:rPr>
          <w:sz w:val="26"/>
          <w:szCs w:val="26"/>
        </w:rPr>
      </w:pPr>
    </w:p>
    <w:p w:rsidR="00C01F7E" w:rsidRDefault="00C01F7E" w:rsidP="001D7701">
      <w:pPr>
        <w:autoSpaceDE w:val="0"/>
        <w:autoSpaceDN w:val="0"/>
        <w:adjustRightInd w:val="0"/>
        <w:ind w:firstLine="709"/>
        <w:jc w:val="both"/>
        <w:outlineLvl w:val="1"/>
        <w:rPr>
          <w:sz w:val="26"/>
          <w:szCs w:val="26"/>
        </w:rPr>
      </w:pPr>
      <w:proofErr w:type="gramStart"/>
      <w:r>
        <w:rPr>
          <w:sz w:val="26"/>
          <w:szCs w:val="26"/>
        </w:rPr>
        <w:t>Определение размера возмещения за изымаемое жилое помещение, выплачиваемого в соответствии со статьей 32 Жилищного кодекса Российской Федерации и 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 сроки и другие условия выкупа определяются соглашением с собственником жилого помещения в соответствии с частью 6 статьи 32</w:t>
      </w:r>
      <w:proofErr w:type="gramEnd"/>
      <w:r>
        <w:rPr>
          <w:sz w:val="26"/>
          <w:szCs w:val="26"/>
        </w:rPr>
        <w:t xml:space="preserve"> Жилищного кодекса Российской Федерации. </w:t>
      </w:r>
    </w:p>
    <w:p w:rsidR="00C01F7E" w:rsidRDefault="00C01F7E" w:rsidP="001D7701">
      <w:pPr>
        <w:autoSpaceDE w:val="0"/>
        <w:autoSpaceDN w:val="0"/>
        <w:adjustRightInd w:val="0"/>
        <w:ind w:firstLine="709"/>
        <w:jc w:val="both"/>
        <w:outlineLvl w:val="1"/>
        <w:rPr>
          <w:sz w:val="26"/>
          <w:szCs w:val="26"/>
        </w:rPr>
      </w:pPr>
      <w:r>
        <w:rPr>
          <w:sz w:val="26"/>
          <w:szCs w:val="26"/>
        </w:rPr>
        <w:t xml:space="preserve">При определении выкупной цены изымаемого жилого помещения учитывается стоимость доли в праве собственности на общее имущество в подлежащем сносу доме, включая долю в праве собственности на земельный участок. </w:t>
      </w:r>
    </w:p>
    <w:p w:rsidR="00C01F7E" w:rsidRDefault="00C01F7E" w:rsidP="001D7701">
      <w:pPr>
        <w:autoSpaceDE w:val="0"/>
        <w:autoSpaceDN w:val="0"/>
        <w:adjustRightInd w:val="0"/>
        <w:ind w:firstLine="709"/>
        <w:jc w:val="both"/>
        <w:outlineLvl w:val="1"/>
        <w:rPr>
          <w:sz w:val="26"/>
          <w:szCs w:val="26"/>
        </w:rPr>
      </w:pPr>
      <w:r>
        <w:rPr>
          <w:sz w:val="26"/>
          <w:szCs w:val="26"/>
        </w:rPr>
        <w:t>При возникновении спора о размере выкупной цены рыночная стоимость жилого помещения устанавливается по правилам, предусмотренным Федеральным законом от 29 июля 1998 г. № 135-ФЗ «Об оценочной деятельности в Российской Федерации».</w:t>
      </w:r>
    </w:p>
    <w:p w:rsidR="00C01F7E" w:rsidRDefault="00C01F7E" w:rsidP="001D7701">
      <w:pPr>
        <w:autoSpaceDE w:val="0"/>
        <w:autoSpaceDN w:val="0"/>
        <w:adjustRightInd w:val="0"/>
        <w:ind w:firstLine="709"/>
        <w:jc w:val="both"/>
        <w:outlineLvl w:val="1"/>
        <w:rPr>
          <w:sz w:val="26"/>
          <w:szCs w:val="26"/>
        </w:rPr>
      </w:pPr>
      <w:r>
        <w:rPr>
          <w:sz w:val="26"/>
          <w:szCs w:val="26"/>
        </w:rPr>
        <w:t xml:space="preserve">В случае если собственник изъявил желание в приобретении помещения площадью большей площади, планируемой к приобретению, собственнику необходимо обратиться в орган местного самоуправления по месту нахождения расселяемого жилого помещения с письменным заявлением о готовности доплаты за дополнительную приобретаемую площадь. </w:t>
      </w:r>
    </w:p>
    <w:p w:rsidR="00C01F7E" w:rsidRDefault="00C01F7E" w:rsidP="001D7701">
      <w:pPr>
        <w:autoSpaceDE w:val="0"/>
        <w:autoSpaceDN w:val="0"/>
        <w:adjustRightInd w:val="0"/>
        <w:ind w:firstLine="709"/>
        <w:jc w:val="both"/>
        <w:outlineLvl w:val="1"/>
        <w:rPr>
          <w:sz w:val="26"/>
          <w:szCs w:val="26"/>
        </w:rPr>
      </w:pPr>
      <w:r>
        <w:rPr>
          <w:sz w:val="26"/>
          <w:szCs w:val="26"/>
        </w:rPr>
        <w:t>По результатам рассмотрения данного заявления орган местного самоуправления готовит проект соглашения об увеличении приобретаемой площади жилого помещения с учетом средств собственников либо готовит мотивированный отказ в случае невозможности приобретения предполагаемого жилого помещения.</w:t>
      </w:r>
    </w:p>
    <w:p w:rsidR="00C01F7E" w:rsidRDefault="00C01F7E" w:rsidP="001D7701">
      <w:pPr>
        <w:autoSpaceDE w:val="0"/>
        <w:autoSpaceDN w:val="0"/>
        <w:adjustRightInd w:val="0"/>
        <w:ind w:firstLine="709"/>
        <w:jc w:val="both"/>
        <w:outlineLvl w:val="1"/>
        <w:rPr>
          <w:sz w:val="26"/>
          <w:szCs w:val="26"/>
        </w:rPr>
      </w:pPr>
    </w:p>
    <w:p w:rsidR="00C01F7E" w:rsidRDefault="00C01F7E" w:rsidP="001D7701">
      <w:pPr>
        <w:ind w:firstLine="709"/>
        <w:jc w:val="center"/>
        <w:rPr>
          <w:b/>
          <w:sz w:val="26"/>
          <w:szCs w:val="26"/>
        </w:rPr>
      </w:pPr>
      <w:r>
        <w:rPr>
          <w:b/>
          <w:sz w:val="26"/>
          <w:szCs w:val="26"/>
        </w:rPr>
        <w:t>8. Обоснование объема средств на реализацию Программы</w:t>
      </w:r>
    </w:p>
    <w:p w:rsidR="00C01F7E" w:rsidRDefault="00C01F7E" w:rsidP="001D7701">
      <w:pPr>
        <w:ind w:firstLine="709"/>
        <w:jc w:val="both"/>
        <w:rPr>
          <w:b/>
          <w:sz w:val="26"/>
          <w:szCs w:val="26"/>
        </w:rPr>
      </w:pPr>
    </w:p>
    <w:p w:rsidR="00C01F7E" w:rsidRDefault="00C01F7E" w:rsidP="001D7701">
      <w:pPr>
        <w:ind w:firstLine="709"/>
        <w:jc w:val="both"/>
        <w:rPr>
          <w:sz w:val="26"/>
          <w:szCs w:val="26"/>
        </w:rPr>
      </w:pPr>
      <w:r>
        <w:rPr>
          <w:sz w:val="26"/>
          <w:szCs w:val="26"/>
        </w:rPr>
        <w:t xml:space="preserve">Объем финансирования на реализацию Программы рассчитан исходя из произведения общей площади расселяемых жилых помещений в аварийных </w:t>
      </w:r>
      <w:r>
        <w:rPr>
          <w:sz w:val="26"/>
          <w:szCs w:val="26"/>
        </w:rPr>
        <w:lastRenderedPageBreak/>
        <w:t>многоквартирных домах, включенных в Программу, и предельной стоимости одного квадратного метра общей площади жилых помещений.</w:t>
      </w:r>
    </w:p>
    <w:p w:rsidR="00C01F7E" w:rsidRDefault="00C01F7E" w:rsidP="001D7701">
      <w:pPr>
        <w:ind w:firstLine="709"/>
        <w:jc w:val="both"/>
        <w:rPr>
          <w:sz w:val="26"/>
          <w:szCs w:val="26"/>
        </w:rPr>
      </w:pPr>
      <w:r>
        <w:rPr>
          <w:sz w:val="26"/>
          <w:szCs w:val="26"/>
        </w:rPr>
        <w:t>Предельная стоимость одного квадратного метра общей площади жилых помещений, предоставляемых гражданам в соответствии с настоящей Программой, установлена для Кабардино-Балкарской Республики приказом Министерства строительства и жилищно-коммунального хозяйства Российской Федерации в размере</w:t>
      </w:r>
      <w:r w:rsidR="001D7701">
        <w:rPr>
          <w:sz w:val="26"/>
          <w:szCs w:val="26"/>
        </w:rPr>
        <w:t xml:space="preserve"> 31128</w:t>
      </w:r>
      <w:r>
        <w:rPr>
          <w:sz w:val="26"/>
          <w:szCs w:val="26"/>
        </w:rPr>
        <w:t xml:space="preserve">,00 руб. </w:t>
      </w:r>
    </w:p>
    <w:p w:rsidR="00C01F7E" w:rsidRDefault="00C01F7E" w:rsidP="001D7701">
      <w:pPr>
        <w:ind w:firstLine="709"/>
        <w:jc w:val="both"/>
        <w:rPr>
          <w:sz w:val="26"/>
          <w:szCs w:val="26"/>
        </w:rPr>
      </w:pPr>
      <w:r>
        <w:rPr>
          <w:sz w:val="26"/>
          <w:szCs w:val="26"/>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p>
    <w:p w:rsidR="00C01F7E" w:rsidRDefault="00C01F7E" w:rsidP="001D7701">
      <w:pPr>
        <w:ind w:firstLine="709"/>
        <w:jc w:val="both"/>
        <w:rPr>
          <w:sz w:val="26"/>
          <w:szCs w:val="26"/>
        </w:rPr>
      </w:pPr>
      <w:r>
        <w:rPr>
          <w:sz w:val="26"/>
          <w:szCs w:val="26"/>
        </w:rPr>
        <w:t xml:space="preserve">Общая площадь жилых помещений в аварийном жилищном фонде, подлежащем расселению в рамках Программы </w:t>
      </w:r>
      <w:r w:rsidR="009E3CBF">
        <w:rPr>
          <w:sz w:val="26"/>
          <w:szCs w:val="26"/>
        </w:rPr>
        <w:t>на 2021год</w:t>
      </w:r>
      <w:r>
        <w:rPr>
          <w:sz w:val="26"/>
          <w:szCs w:val="26"/>
        </w:rPr>
        <w:t xml:space="preserve">, составляет </w:t>
      </w:r>
      <w:r w:rsidR="0098346C">
        <w:rPr>
          <w:sz w:val="26"/>
          <w:szCs w:val="26"/>
        </w:rPr>
        <w:t>301,8</w:t>
      </w:r>
      <w:r>
        <w:rPr>
          <w:sz w:val="26"/>
          <w:szCs w:val="26"/>
        </w:rPr>
        <w:t xml:space="preserve"> кв. м.</w:t>
      </w:r>
    </w:p>
    <w:p w:rsidR="00C01F7E" w:rsidRDefault="00C01F7E" w:rsidP="001D7701">
      <w:pPr>
        <w:ind w:firstLine="709"/>
        <w:jc w:val="both"/>
        <w:rPr>
          <w:sz w:val="26"/>
          <w:szCs w:val="26"/>
        </w:rPr>
      </w:pPr>
      <w:r>
        <w:rPr>
          <w:sz w:val="26"/>
          <w:szCs w:val="26"/>
        </w:rPr>
        <w:t xml:space="preserve">Расчетная стоимость переселения граждан из аварийного жилищного фонда составит </w:t>
      </w:r>
      <w:r w:rsidR="0098346C">
        <w:rPr>
          <w:sz w:val="26"/>
          <w:szCs w:val="26"/>
        </w:rPr>
        <w:t>9 394 430</w:t>
      </w:r>
      <w:r w:rsidR="001D7701">
        <w:rPr>
          <w:sz w:val="26"/>
          <w:szCs w:val="26"/>
        </w:rPr>
        <w:t xml:space="preserve">,40 </w:t>
      </w:r>
      <w:r w:rsidR="0098346C">
        <w:rPr>
          <w:sz w:val="26"/>
          <w:szCs w:val="26"/>
        </w:rPr>
        <w:t>руб.</w:t>
      </w:r>
    </w:p>
    <w:p w:rsidR="00C01F7E" w:rsidRDefault="00C01F7E" w:rsidP="001D7701">
      <w:pPr>
        <w:ind w:firstLine="709"/>
        <w:jc w:val="both"/>
        <w:rPr>
          <w:sz w:val="26"/>
          <w:szCs w:val="26"/>
        </w:rPr>
      </w:pPr>
      <w:r>
        <w:rPr>
          <w:sz w:val="26"/>
          <w:szCs w:val="26"/>
        </w:rPr>
        <w:t>План реализации мероприятий по переселению граждан из аварийного жилищного фонда, признанного таковым до 1 января 2017 г., по способам переселения приведен в приложении № 3 к настоящей Программе.</w:t>
      </w:r>
    </w:p>
    <w:p w:rsidR="00C01F7E" w:rsidRDefault="00C01F7E" w:rsidP="001D7701">
      <w:pPr>
        <w:ind w:firstLine="709"/>
        <w:jc w:val="both"/>
        <w:rPr>
          <w:sz w:val="26"/>
          <w:szCs w:val="26"/>
        </w:rPr>
      </w:pPr>
    </w:p>
    <w:p w:rsidR="00C01F7E" w:rsidRDefault="00C01F7E" w:rsidP="001D7701">
      <w:pPr>
        <w:ind w:firstLine="709"/>
        <w:jc w:val="center"/>
        <w:rPr>
          <w:b/>
          <w:sz w:val="26"/>
          <w:szCs w:val="26"/>
        </w:rPr>
      </w:pPr>
      <w:r>
        <w:rPr>
          <w:b/>
          <w:sz w:val="26"/>
          <w:szCs w:val="26"/>
        </w:rPr>
        <w:t>9. Объем и источники долевого финансирования Программы</w:t>
      </w:r>
    </w:p>
    <w:p w:rsidR="00C01F7E" w:rsidRDefault="00C01F7E" w:rsidP="001D7701">
      <w:pPr>
        <w:ind w:firstLine="709"/>
        <w:jc w:val="both"/>
        <w:rPr>
          <w:b/>
          <w:sz w:val="26"/>
          <w:szCs w:val="26"/>
        </w:rPr>
      </w:pPr>
    </w:p>
    <w:p w:rsidR="00C40167" w:rsidRDefault="00C40167" w:rsidP="00C40167">
      <w:pPr>
        <w:ind w:firstLine="709"/>
        <w:jc w:val="both"/>
        <w:rPr>
          <w:sz w:val="26"/>
          <w:szCs w:val="26"/>
        </w:rPr>
      </w:pPr>
      <w:r>
        <w:rPr>
          <w:sz w:val="26"/>
          <w:szCs w:val="26"/>
        </w:rPr>
        <w:t>Общий прогнозный объем финансирования Программы на 2021год составляет 9 394 430,40 руб., в том числе по источникам финансирования:</w:t>
      </w:r>
    </w:p>
    <w:p w:rsidR="00C40167" w:rsidRDefault="00C40167" w:rsidP="00C40167">
      <w:pPr>
        <w:ind w:firstLine="709"/>
        <w:jc w:val="both"/>
        <w:rPr>
          <w:sz w:val="26"/>
          <w:szCs w:val="26"/>
        </w:rPr>
      </w:pPr>
      <w:r>
        <w:rPr>
          <w:sz w:val="26"/>
          <w:szCs w:val="26"/>
        </w:rPr>
        <w:t xml:space="preserve">средства Фонда ЖКХ (прогнозные объемы на условиях </w:t>
      </w:r>
      <w:proofErr w:type="spellStart"/>
      <w:r>
        <w:rPr>
          <w:sz w:val="26"/>
          <w:szCs w:val="26"/>
        </w:rPr>
        <w:t>софинансирования</w:t>
      </w:r>
      <w:proofErr w:type="spellEnd"/>
      <w:r>
        <w:rPr>
          <w:sz w:val="26"/>
          <w:szCs w:val="26"/>
        </w:rPr>
        <w:t>) –9 279 818,35</w:t>
      </w:r>
      <w:r>
        <w:rPr>
          <w:bCs/>
          <w:sz w:val="26"/>
          <w:szCs w:val="26"/>
        </w:rPr>
        <w:t xml:space="preserve"> </w:t>
      </w:r>
      <w:r>
        <w:rPr>
          <w:rFonts w:eastAsia="Calibri"/>
          <w:sz w:val="26"/>
          <w:szCs w:val="26"/>
          <w:lang w:eastAsia="en-US"/>
        </w:rPr>
        <w:t xml:space="preserve">руб. </w:t>
      </w:r>
      <w:r>
        <w:rPr>
          <w:sz w:val="26"/>
          <w:szCs w:val="26"/>
        </w:rPr>
        <w:t>(</w:t>
      </w:r>
      <w:proofErr w:type="spellStart"/>
      <w:r>
        <w:rPr>
          <w:sz w:val="26"/>
          <w:szCs w:val="26"/>
        </w:rPr>
        <w:t>софинансирование</w:t>
      </w:r>
      <w:proofErr w:type="spellEnd"/>
      <w:r>
        <w:rPr>
          <w:sz w:val="26"/>
          <w:szCs w:val="26"/>
        </w:rPr>
        <w:t xml:space="preserve"> в размере  9</w:t>
      </w:r>
      <w:r w:rsidR="004A2BDB">
        <w:rPr>
          <w:sz w:val="26"/>
          <w:szCs w:val="26"/>
        </w:rPr>
        <w:t>8,78</w:t>
      </w:r>
      <w:r>
        <w:rPr>
          <w:sz w:val="26"/>
          <w:szCs w:val="26"/>
        </w:rPr>
        <w:t xml:space="preserve"> %);</w:t>
      </w:r>
    </w:p>
    <w:p w:rsidR="00C40167" w:rsidRDefault="00C40167" w:rsidP="00C40167">
      <w:pPr>
        <w:ind w:firstLine="709"/>
        <w:jc w:val="both"/>
        <w:rPr>
          <w:sz w:val="26"/>
          <w:szCs w:val="26"/>
        </w:rPr>
      </w:pPr>
      <w:r>
        <w:rPr>
          <w:sz w:val="26"/>
          <w:szCs w:val="26"/>
        </w:rPr>
        <w:t xml:space="preserve">средства республиканского бюджета Кабардино-Балкарской Республики – </w:t>
      </w:r>
    </w:p>
    <w:p w:rsidR="00C40167" w:rsidRDefault="004A2BDB" w:rsidP="00C40167">
      <w:pPr>
        <w:ind w:firstLine="709"/>
        <w:jc w:val="both"/>
        <w:rPr>
          <w:sz w:val="26"/>
          <w:szCs w:val="26"/>
        </w:rPr>
      </w:pPr>
      <w:r>
        <w:rPr>
          <w:sz w:val="26"/>
          <w:szCs w:val="26"/>
        </w:rPr>
        <w:t>114 612</w:t>
      </w:r>
      <w:r w:rsidR="00C40167">
        <w:rPr>
          <w:sz w:val="26"/>
          <w:szCs w:val="26"/>
        </w:rPr>
        <w:t>,</w:t>
      </w:r>
      <w:r>
        <w:rPr>
          <w:sz w:val="26"/>
          <w:szCs w:val="26"/>
        </w:rPr>
        <w:t>05</w:t>
      </w:r>
      <w:r w:rsidR="00C40167">
        <w:rPr>
          <w:sz w:val="26"/>
          <w:szCs w:val="26"/>
        </w:rPr>
        <w:t xml:space="preserve"> </w:t>
      </w:r>
      <w:r w:rsidR="00C40167">
        <w:rPr>
          <w:rFonts w:eastAsia="Calibri"/>
          <w:sz w:val="26"/>
          <w:szCs w:val="26"/>
          <w:lang w:eastAsia="en-US"/>
        </w:rPr>
        <w:t xml:space="preserve">руб. </w:t>
      </w:r>
      <w:r w:rsidR="00C40167">
        <w:rPr>
          <w:sz w:val="26"/>
          <w:szCs w:val="26"/>
        </w:rPr>
        <w:t>(</w:t>
      </w:r>
      <w:proofErr w:type="spellStart"/>
      <w:r w:rsidR="00C40167">
        <w:rPr>
          <w:sz w:val="26"/>
          <w:szCs w:val="26"/>
        </w:rPr>
        <w:t>софинансирование</w:t>
      </w:r>
      <w:proofErr w:type="spellEnd"/>
      <w:r w:rsidR="00C40167">
        <w:rPr>
          <w:sz w:val="26"/>
          <w:szCs w:val="26"/>
        </w:rPr>
        <w:t xml:space="preserve"> в размере </w:t>
      </w:r>
      <w:r>
        <w:rPr>
          <w:sz w:val="26"/>
          <w:szCs w:val="26"/>
        </w:rPr>
        <w:t>1,22</w:t>
      </w:r>
      <w:r w:rsidR="00C40167">
        <w:rPr>
          <w:sz w:val="26"/>
          <w:szCs w:val="26"/>
        </w:rPr>
        <w:t xml:space="preserve"> %).</w:t>
      </w:r>
    </w:p>
    <w:p w:rsidR="00C40167" w:rsidRDefault="00C40167" w:rsidP="00C40167">
      <w:pPr>
        <w:ind w:firstLine="709"/>
        <w:jc w:val="both"/>
        <w:rPr>
          <w:sz w:val="26"/>
          <w:szCs w:val="26"/>
        </w:rPr>
      </w:pPr>
      <w:r>
        <w:rPr>
          <w:sz w:val="26"/>
          <w:szCs w:val="26"/>
        </w:rPr>
        <w:t>План мероприятий по переселению граждан из аварийного жилищного фонда, признанного таковым до 1 января 2017 г. приведен в приложении № 4 к настоящей Программе.</w:t>
      </w:r>
    </w:p>
    <w:p w:rsidR="00833F6F" w:rsidRDefault="00833F6F" w:rsidP="001D7701">
      <w:pPr>
        <w:ind w:firstLine="709"/>
        <w:jc w:val="both"/>
        <w:rPr>
          <w:b/>
          <w:sz w:val="26"/>
          <w:szCs w:val="26"/>
        </w:rPr>
      </w:pPr>
    </w:p>
    <w:p w:rsidR="00833F6F" w:rsidRDefault="00833F6F" w:rsidP="001D7701">
      <w:pPr>
        <w:ind w:firstLine="709"/>
        <w:jc w:val="both"/>
        <w:rPr>
          <w:b/>
          <w:sz w:val="26"/>
          <w:szCs w:val="26"/>
        </w:rPr>
      </w:pPr>
    </w:p>
    <w:p w:rsidR="00C01F7E" w:rsidRDefault="00C01F7E" w:rsidP="001D7701">
      <w:pPr>
        <w:ind w:firstLine="709"/>
        <w:jc w:val="center"/>
        <w:rPr>
          <w:b/>
          <w:sz w:val="26"/>
          <w:szCs w:val="26"/>
        </w:rPr>
      </w:pPr>
      <w:r>
        <w:rPr>
          <w:b/>
          <w:sz w:val="26"/>
          <w:szCs w:val="26"/>
        </w:rPr>
        <w:t>11. Планируемые показатели выполнения Программы</w:t>
      </w:r>
    </w:p>
    <w:p w:rsidR="00C01F7E" w:rsidRDefault="00C01F7E" w:rsidP="001D7701">
      <w:pPr>
        <w:ind w:firstLine="709"/>
        <w:jc w:val="both"/>
        <w:rPr>
          <w:b/>
          <w:sz w:val="26"/>
          <w:szCs w:val="26"/>
        </w:rPr>
      </w:pPr>
    </w:p>
    <w:p w:rsidR="00C01F7E" w:rsidRDefault="00C01F7E" w:rsidP="001D7701">
      <w:pPr>
        <w:ind w:firstLine="709"/>
        <w:jc w:val="both"/>
        <w:rPr>
          <w:sz w:val="26"/>
          <w:szCs w:val="26"/>
        </w:rPr>
      </w:pPr>
      <w:r>
        <w:rPr>
          <w:sz w:val="26"/>
          <w:szCs w:val="26"/>
        </w:rPr>
        <w:t xml:space="preserve">В результате реализации программы планируется переселение </w:t>
      </w:r>
      <w:r w:rsidR="00954675">
        <w:rPr>
          <w:sz w:val="26"/>
          <w:szCs w:val="26"/>
        </w:rPr>
        <w:t>34</w:t>
      </w:r>
      <w:r>
        <w:rPr>
          <w:sz w:val="26"/>
          <w:szCs w:val="26"/>
        </w:rPr>
        <w:t xml:space="preserve"> граждан из 2 многоквартирных домов, признанных до 1 января 2017 г. в установленном порядке аварийными, общей площадью расселяемых жилых помещений </w:t>
      </w:r>
      <w:r w:rsidR="0098346C">
        <w:rPr>
          <w:sz w:val="26"/>
          <w:szCs w:val="26"/>
        </w:rPr>
        <w:t>301,8</w:t>
      </w:r>
      <w:r>
        <w:rPr>
          <w:sz w:val="26"/>
          <w:szCs w:val="26"/>
        </w:rPr>
        <w:t xml:space="preserve"> кв. м при финансовой поддержке Фонда ЖКХ.</w:t>
      </w:r>
    </w:p>
    <w:p w:rsidR="00C01F7E" w:rsidRDefault="00C01F7E" w:rsidP="001D7701">
      <w:pPr>
        <w:ind w:firstLine="709"/>
        <w:jc w:val="both"/>
        <w:rPr>
          <w:sz w:val="26"/>
          <w:szCs w:val="26"/>
        </w:rPr>
      </w:pPr>
      <w:r>
        <w:rPr>
          <w:sz w:val="26"/>
          <w:szCs w:val="26"/>
        </w:rPr>
        <w:t>Планируемые показатели переселения граждан из аварийного жилищного фонда, признанного таковым до 1 января 2017 г. приведены в приложении № 5 к настоящей Программе.</w:t>
      </w:r>
    </w:p>
    <w:p w:rsidR="00C01F7E" w:rsidRDefault="00C01F7E" w:rsidP="001D7701">
      <w:pPr>
        <w:ind w:firstLine="709"/>
        <w:jc w:val="both"/>
        <w:rPr>
          <w:sz w:val="26"/>
          <w:szCs w:val="26"/>
        </w:rPr>
      </w:pPr>
    </w:p>
    <w:p w:rsidR="00C01F7E" w:rsidRDefault="00C01F7E" w:rsidP="001D7701">
      <w:pPr>
        <w:autoSpaceDE w:val="0"/>
        <w:autoSpaceDN w:val="0"/>
        <w:adjustRightInd w:val="0"/>
        <w:ind w:firstLine="709"/>
        <w:jc w:val="center"/>
        <w:outlineLvl w:val="1"/>
        <w:rPr>
          <w:b/>
          <w:sz w:val="26"/>
          <w:szCs w:val="26"/>
        </w:rPr>
      </w:pPr>
      <w:r>
        <w:rPr>
          <w:b/>
          <w:sz w:val="26"/>
          <w:szCs w:val="26"/>
        </w:rPr>
        <w:t xml:space="preserve">12. Порядок проведения мониторинга и </w:t>
      </w:r>
      <w:proofErr w:type="gramStart"/>
      <w:r>
        <w:rPr>
          <w:b/>
          <w:sz w:val="26"/>
          <w:szCs w:val="26"/>
        </w:rPr>
        <w:t>контроля за</w:t>
      </w:r>
      <w:proofErr w:type="gramEnd"/>
      <w:r>
        <w:rPr>
          <w:b/>
          <w:sz w:val="26"/>
          <w:szCs w:val="26"/>
        </w:rPr>
        <w:t xml:space="preserve"> ходом реализации Программы</w:t>
      </w:r>
    </w:p>
    <w:p w:rsidR="00C01F7E" w:rsidRDefault="00C01F7E" w:rsidP="001D7701">
      <w:pPr>
        <w:autoSpaceDE w:val="0"/>
        <w:autoSpaceDN w:val="0"/>
        <w:adjustRightInd w:val="0"/>
        <w:ind w:firstLine="709"/>
        <w:jc w:val="both"/>
        <w:outlineLvl w:val="1"/>
        <w:rPr>
          <w:b/>
          <w:sz w:val="26"/>
          <w:szCs w:val="26"/>
        </w:rPr>
      </w:pPr>
    </w:p>
    <w:p w:rsidR="00C01F7E" w:rsidRDefault="00C01F7E" w:rsidP="001D77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Министерство инфраструктуры и цифрового развития Кабардино-Балкарской Республики, ответственное за реализацию Программы, осуществляет </w:t>
      </w:r>
      <w:r>
        <w:rPr>
          <w:rFonts w:ascii="Times New Roman" w:hAnsi="Times New Roman" w:cs="Times New Roman"/>
          <w:sz w:val="26"/>
          <w:szCs w:val="26"/>
        </w:rPr>
        <w:lastRenderedPageBreak/>
        <w:t xml:space="preserve">мониторинг и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ходом реализации программы. </w:t>
      </w:r>
    </w:p>
    <w:p w:rsidR="00C01F7E" w:rsidRDefault="00C01F7E" w:rsidP="001D7701">
      <w:pPr>
        <w:autoSpaceDE w:val="0"/>
        <w:autoSpaceDN w:val="0"/>
        <w:adjustRightInd w:val="0"/>
        <w:ind w:firstLine="709"/>
        <w:jc w:val="both"/>
        <w:outlineLvl w:val="1"/>
        <w:rPr>
          <w:sz w:val="26"/>
          <w:szCs w:val="26"/>
        </w:rPr>
      </w:pPr>
      <w:proofErr w:type="gramStart"/>
      <w:r>
        <w:rPr>
          <w:sz w:val="26"/>
          <w:szCs w:val="26"/>
        </w:rPr>
        <w:t>Местная администрация сельского поселения Янтарное Прохладненского муниципального района КБР предоставляет в Министерство инфраструктуры и цифрового развития Кабардино-Балкарской Республики, информацию (отчеты) о ходе ее выполнения в рамках заключаемого соглашения по форме и в сроки, устанавливаемые Министерством инфраструктуры и цифрового развития Кабардино-Балкарской Республики, за подписью главы местной администрации сельского поселения Янтарное Прохладненского муниципального района КБР.</w:t>
      </w:r>
      <w:proofErr w:type="gramEnd"/>
    </w:p>
    <w:p w:rsidR="00C01F7E" w:rsidRDefault="00C01F7E" w:rsidP="001D7701">
      <w:pPr>
        <w:autoSpaceDE w:val="0"/>
        <w:autoSpaceDN w:val="0"/>
        <w:adjustRightInd w:val="0"/>
        <w:ind w:firstLine="709"/>
        <w:jc w:val="both"/>
        <w:outlineLvl w:val="1"/>
        <w:rPr>
          <w:sz w:val="26"/>
          <w:szCs w:val="26"/>
        </w:rPr>
      </w:pPr>
      <w:proofErr w:type="gramStart"/>
      <w:r>
        <w:rPr>
          <w:sz w:val="26"/>
          <w:szCs w:val="26"/>
        </w:rPr>
        <w:t>Ответственность за достоверность и полноту представляемой в Министерство инфраструктуры и цифрового развития Кабардино-Балкарской Республики информации (отчетов) возлагается на главу местной администрации сельского поселения Янтарное Прохладненского муниципального района КБР.</w:t>
      </w:r>
      <w:proofErr w:type="gramEnd"/>
    </w:p>
    <w:p w:rsidR="00C01F7E" w:rsidRDefault="00C01F7E" w:rsidP="001D7701">
      <w:pPr>
        <w:autoSpaceDE w:val="0"/>
        <w:autoSpaceDN w:val="0"/>
        <w:adjustRightInd w:val="0"/>
        <w:ind w:firstLine="709"/>
        <w:jc w:val="both"/>
        <w:outlineLvl w:val="1"/>
        <w:rPr>
          <w:sz w:val="26"/>
          <w:szCs w:val="26"/>
        </w:rPr>
      </w:pPr>
    </w:p>
    <w:p w:rsidR="00C01F7E" w:rsidRDefault="00C01F7E" w:rsidP="001D7701">
      <w:pPr>
        <w:autoSpaceDE w:val="0"/>
        <w:autoSpaceDN w:val="0"/>
        <w:adjustRightInd w:val="0"/>
        <w:ind w:firstLine="709"/>
        <w:jc w:val="both"/>
        <w:outlineLvl w:val="1"/>
        <w:rPr>
          <w:sz w:val="26"/>
          <w:szCs w:val="26"/>
        </w:rPr>
      </w:pPr>
    </w:p>
    <w:p w:rsidR="00C01F7E" w:rsidRDefault="00C01F7E" w:rsidP="001D7701">
      <w:pPr>
        <w:autoSpaceDE w:val="0"/>
        <w:autoSpaceDN w:val="0"/>
        <w:adjustRightInd w:val="0"/>
        <w:ind w:firstLine="709"/>
        <w:jc w:val="both"/>
        <w:outlineLvl w:val="1"/>
        <w:rPr>
          <w:sz w:val="26"/>
          <w:szCs w:val="26"/>
        </w:rPr>
      </w:pPr>
    </w:p>
    <w:p w:rsidR="00C63F92" w:rsidRPr="00C01F7E" w:rsidRDefault="00C63F92" w:rsidP="001D7701">
      <w:pPr>
        <w:jc w:val="both"/>
      </w:pPr>
    </w:p>
    <w:sectPr w:rsidR="00C63F92" w:rsidRPr="00C01F7E" w:rsidSect="00C63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883"/>
    <w:rsid w:val="000020DC"/>
    <w:rsid w:val="000647EF"/>
    <w:rsid w:val="000A0A35"/>
    <w:rsid w:val="001042B3"/>
    <w:rsid w:val="00141C69"/>
    <w:rsid w:val="00147EFA"/>
    <w:rsid w:val="001D7701"/>
    <w:rsid w:val="00216883"/>
    <w:rsid w:val="002E5ABA"/>
    <w:rsid w:val="002E7843"/>
    <w:rsid w:val="00393CE6"/>
    <w:rsid w:val="003B61A4"/>
    <w:rsid w:val="003C226E"/>
    <w:rsid w:val="003F4A01"/>
    <w:rsid w:val="0040379C"/>
    <w:rsid w:val="00426FE4"/>
    <w:rsid w:val="00461EFB"/>
    <w:rsid w:val="004A2BDB"/>
    <w:rsid w:val="00554F75"/>
    <w:rsid w:val="00570028"/>
    <w:rsid w:val="005A103B"/>
    <w:rsid w:val="005C4F11"/>
    <w:rsid w:val="005D1A0F"/>
    <w:rsid w:val="00601450"/>
    <w:rsid w:val="00606C09"/>
    <w:rsid w:val="00630D13"/>
    <w:rsid w:val="00670FCF"/>
    <w:rsid w:val="006C471B"/>
    <w:rsid w:val="00772E18"/>
    <w:rsid w:val="00794900"/>
    <w:rsid w:val="007A19D1"/>
    <w:rsid w:val="00833F6F"/>
    <w:rsid w:val="008427F4"/>
    <w:rsid w:val="008E0A1F"/>
    <w:rsid w:val="008E555D"/>
    <w:rsid w:val="00900901"/>
    <w:rsid w:val="00954675"/>
    <w:rsid w:val="009579FA"/>
    <w:rsid w:val="0098346C"/>
    <w:rsid w:val="009C5D52"/>
    <w:rsid w:val="009E3CBF"/>
    <w:rsid w:val="00B8132A"/>
    <w:rsid w:val="00B85785"/>
    <w:rsid w:val="00BD6B63"/>
    <w:rsid w:val="00BE4CFB"/>
    <w:rsid w:val="00C01F7E"/>
    <w:rsid w:val="00C07F50"/>
    <w:rsid w:val="00C40167"/>
    <w:rsid w:val="00C420E4"/>
    <w:rsid w:val="00C63F92"/>
    <w:rsid w:val="00C97C89"/>
    <w:rsid w:val="00CF7336"/>
    <w:rsid w:val="00D71100"/>
    <w:rsid w:val="00D93DE8"/>
    <w:rsid w:val="00DE1E39"/>
    <w:rsid w:val="00E42828"/>
    <w:rsid w:val="00F83594"/>
    <w:rsid w:val="00FD5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83"/>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216883"/>
    <w:pPr>
      <w:ind w:firstLine="567"/>
      <w:jc w:val="center"/>
      <w:outlineLvl w:val="0"/>
    </w:pPr>
    <w:rPr>
      <w:rFonts w:ascii="Arial"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16883"/>
    <w:rPr>
      <w:rFonts w:ascii="Times New Roman" w:eastAsia="Times New Roman" w:hAnsi="Times New Roman" w:cs="Times New Roman"/>
      <w:sz w:val="24"/>
      <w:szCs w:val="24"/>
      <w:lang w:eastAsia="ru-RU"/>
    </w:rPr>
  </w:style>
  <w:style w:type="paragraph" w:styleId="a4">
    <w:name w:val="No Spacing"/>
    <w:link w:val="a3"/>
    <w:uiPriority w:val="1"/>
    <w:qFormat/>
    <w:rsid w:val="0021688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1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uiPriority w:val="59"/>
    <w:rsid w:val="0021688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216883"/>
    <w:rPr>
      <w:b/>
      <w:bCs/>
    </w:rPr>
  </w:style>
  <w:style w:type="character" w:customStyle="1" w:styleId="10">
    <w:name w:val="Заголовок 1 Знак"/>
    <w:aliases w:val="!Части документа Знак"/>
    <w:basedOn w:val="a0"/>
    <w:link w:val="1"/>
    <w:rsid w:val="00216883"/>
    <w:rPr>
      <w:rFonts w:ascii="Arial" w:eastAsia="Times New Roman" w:hAnsi="Arial" w:cs="Arial"/>
      <w:kern w:val="32"/>
      <w:sz w:val="32"/>
      <w:szCs w:val="32"/>
      <w:lang w:eastAsia="ru-RU"/>
    </w:rPr>
  </w:style>
  <w:style w:type="character" w:styleId="a7">
    <w:name w:val="Hyperlink"/>
    <w:basedOn w:val="a0"/>
    <w:semiHidden/>
    <w:rsid w:val="00216883"/>
    <w:rPr>
      <w:rFonts w:ascii="Times New Roman" w:hAnsi="Times New Roman" w:cs="Times New Roman"/>
      <w:color w:val="0000FF"/>
      <w:u w:val="none"/>
      <w:effect w:val="none"/>
    </w:rPr>
  </w:style>
  <w:style w:type="paragraph" w:customStyle="1" w:styleId="Title">
    <w:name w:val="Title!Название НПА"/>
    <w:basedOn w:val="a"/>
    <w:rsid w:val="00216883"/>
    <w:pPr>
      <w:spacing w:before="240" w:after="60"/>
      <w:ind w:firstLine="567"/>
      <w:jc w:val="center"/>
      <w:outlineLvl w:val="0"/>
    </w:pPr>
    <w:rPr>
      <w:rFonts w:ascii="Arial" w:hAnsi="Arial" w:cs="Arial"/>
      <w:b/>
      <w:bCs/>
      <w:kern w:val="28"/>
      <w:sz w:val="32"/>
      <w:szCs w:val="32"/>
    </w:rPr>
  </w:style>
  <w:style w:type="paragraph" w:customStyle="1" w:styleId="11">
    <w:name w:val="Без интервала1"/>
    <w:rsid w:val="00216883"/>
    <w:pPr>
      <w:spacing w:after="0" w:line="240" w:lineRule="auto"/>
    </w:pPr>
    <w:rPr>
      <w:rFonts w:ascii="Calibri" w:eastAsia="Times New Roman" w:hAnsi="Calibri" w:cs="Times New Roman"/>
      <w:lang w:eastAsia="ru-RU"/>
    </w:rPr>
  </w:style>
  <w:style w:type="paragraph" w:styleId="a8">
    <w:name w:val="Body Text"/>
    <w:basedOn w:val="a"/>
    <w:link w:val="a9"/>
    <w:semiHidden/>
    <w:unhideWhenUsed/>
    <w:rsid w:val="00C01F7E"/>
    <w:pPr>
      <w:widowControl w:val="0"/>
      <w:shd w:val="clear" w:color="auto" w:fill="FFFFFF"/>
      <w:spacing w:after="180" w:line="240" w:lineRule="atLeast"/>
      <w:jc w:val="right"/>
    </w:pPr>
    <w:rPr>
      <w:rFonts w:eastAsia="Calibri"/>
      <w:sz w:val="27"/>
      <w:szCs w:val="27"/>
    </w:rPr>
  </w:style>
  <w:style w:type="character" w:customStyle="1" w:styleId="a9">
    <w:name w:val="Основной текст Знак"/>
    <w:basedOn w:val="a0"/>
    <w:link w:val="a8"/>
    <w:semiHidden/>
    <w:rsid w:val="00C01F7E"/>
    <w:rPr>
      <w:rFonts w:ascii="Times New Roman" w:eastAsia="Calibri" w:hAnsi="Times New Roman" w:cs="Times New Roman"/>
      <w:sz w:val="27"/>
      <w:szCs w:val="27"/>
      <w:shd w:val="clear" w:color="auto" w:fill="FFFFFF"/>
      <w:lang w:eastAsia="ru-RU"/>
    </w:rPr>
  </w:style>
  <w:style w:type="paragraph" w:customStyle="1" w:styleId="ConsPlusCell">
    <w:name w:val="ConsPlusCell"/>
    <w:rsid w:val="00C01F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Таблицы (моноширинный)"/>
    <w:basedOn w:val="a"/>
    <w:next w:val="a"/>
    <w:rsid w:val="00C01F7E"/>
    <w:pPr>
      <w:widowControl w:val="0"/>
      <w:autoSpaceDE w:val="0"/>
      <w:autoSpaceDN w:val="0"/>
      <w:adjustRightInd w:val="0"/>
      <w:jc w:val="both"/>
    </w:pPr>
    <w:rPr>
      <w:rFonts w:ascii="Courier New" w:hAnsi="Courier New" w:cs="Courier New"/>
    </w:rPr>
  </w:style>
  <w:style w:type="paragraph" w:customStyle="1" w:styleId="ConsNonformat">
    <w:name w:val="ConsNonformat"/>
    <w:rsid w:val="00C01F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C01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1F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аголовок №1"/>
    <w:basedOn w:val="a"/>
    <w:rsid w:val="00C01F7E"/>
    <w:pPr>
      <w:widowControl w:val="0"/>
      <w:shd w:val="clear" w:color="auto" w:fill="FFFFFF"/>
      <w:spacing w:before="4800" w:after="600" w:line="240" w:lineRule="atLeast"/>
      <w:jc w:val="center"/>
      <w:outlineLvl w:val="0"/>
    </w:pPr>
    <w:rPr>
      <w:rFonts w:eastAsia="Calibri"/>
      <w:b/>
      <w:sz w:val="71"/>
      <w:szCs w:val="71"/>
    </w:rPr>
  </w:style>
  <w:style w:type="paragraph" w:customStyle="1" w:styleId="2">
    <w:name w:val="Основной текст (2)"/>
    <w:basedOn w:val="a"/>
    <w:rsid w:val="00C01F7E"/>
    <w:pPr>
      <w:widowControl w:val="0"/>
      <w:shd w:val="clear" w:color="auto" w:fill="FFFFFF"/>
      <w:spacing w:before="600" w:line="691" w:lineRule="exact"/>
      <w:ind w:firstLine="1460"/>
    </w:pPr>
    <w:rPr>
      <w:rFonts w:eastAsia="Calibri"/>
      <w:b/>
      <w:sz w:val="39"/>
      <w:szCs w:val="39"/>
    </w:rPr>
  </w:style>
</w:styles>
</file>

<file path=word/webSettings.xml><?xml version="1.0" encoding="utf-8"?>
<w:webSettings xmlns:r="http://schemas.openxmlformats.org/officeDocument/2006/relationships" xmlns:w="http://schemas.openxmlformats.org/wordprocessingml/2006/main">
  <w:divs>
    <w:div w:id="135607185">
      <w:bodyDiv w:val="1"/>
      <w:marLeft w:val="0"/>
      <w:marRight w:val="0"/>
      <w:marTop w:val="0"/>
      <w:marBottom w:val="0"/>
      <w:divBdr>
        <w:top w:val="none" w:sz="0" w:space="0" w:color="auto"/>
        <w:left w:val="none" w:sz="0" w:space="0" w:color="auto"/>
        <w:bottom w:val="none" w:sz="0" w:space="0" w:color="auto"/>
        <w:right w:val="none" w:sz="0" w:space="0" w:color="auto"/>
      </w:divBdr>
    </w:div>
    <w:div w:id="6065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833356B4EDBAB140EDBC6470591B681F38B28B57C68BB3843FA85DA33M3I" TargetMode="External"/><Relationship Id="rId3" Type="http://schemas.openxmlformats.org/officeDocument/2006/relationships/settings" Target="settings.xml"/><Relationship Id="rId7" Type="http://schemas.openxmlformats.org/officeDocument/2006/relationships/hyperlink" Target="consultantplus://offline/ref=445A193FB6269E55F3CF3592E7CB526AE59233346443DBAB140EDBC6470591B693F3D32CB67022EA7E08F585DC24B025D0AA15D639M3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45A193FB6269E55F3CF3592E7CB526AE59233346443DBAB140EDBC6470591B693F3D324B57B77BE3D56ACD49F6FBD27C9B615D584574D3632MF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631654BDBAB140EDBC6470591B681F38B28B57C68BB3843FA85DA33M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C20BD-FA95-44EB-8AB2-BA3839B1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11</Pages>
  <Words>3501</Words>
  <Characters>19958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2021-04-08T08:54:00Z</cp:lastPrinted>
  <dcterms:created xsi:type="dcterms:W3CDTF">2019-05-22T05:15:00Z</dcterms:created>
  <dcterms:modified xsi:type="dcterms:W3CDTF">2021-04-08T09:03:00Z</dcterms:modified>
</cp:coreProperties>
</file>