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23" w:rsidRPr="00796144" w:rsidRDefault="002A7A23" w:rsidP="002A7A23">
      <w:pPr>
        <w:rPr>
          <w:sz w:val="26"/>
          <w:szCs w:val="26"/>
        </w:rPr>
      </w:pPr>
    </w:p>
    <w:p w:rsidR="002A7A23" w:rsidRDefault="002A7A23" w:rsidP="002A7A23"/>
    <w:p w:rsidR="002A7A23" w:rsidRPr="00AB1524" w:rsidRDefault="002A7A23" w:rsidP="002A7A23">
      <w:pPr>
        <w:ind w:left="4962" w:right="-709"/>
        <w:contextualSpacing/>
        <w:jc w:val="right"/>
        <w:rPr>
          <w:bCs/>
          <w:sz w:val="24"/>
          <w:szCs w:val="24"/>
        </w:rPr>
      </w:pPr>
      <w:r w:rsidRPr="00AB1524">
        <w:rPr>
          <w:bCs/>
          <w:sz w:val="24"/>
          <w:szCs w:val="24"/>
        </w:rPr>
        <w:t xml:space="preserve">Приложение </w:t>
      </w:r>
    </w:p>
    <w:p w:rsidR="002A7A23" w:rsidRPr="00AB1524" w:rsidRDefault="002A7A23" w:rsidP="002A7A23">
      <w:pPr>
        <w:ind w:right="-709"/>
        <w:jc w:val="right"/>
        <w:rPr>
          <w:sz w:val="24"/>
          <w:szCs w:val="24"/>
        </w:rPr>
      </w:pPr>
      <w:r w:rsidRPr="00AB1524">
        <w:rPr>
          <w:sz w:val="24"/>
          <w:szCs w:val="24"/>
        </w:rPr>
        <w:t xml:space="preserve">к Постановлению </w:t>
      </w:r>
      <w:r>
        <w:rPr>
          <w:sz w:val="24"/>
          <w:szCs w:val="24"/>
        </w:rPr>
        <w:t xml:space="preserve">местной </w:t>
      </w:r>
      <w:r w:rsidRPr="00AB1524">
        <w:rPr>
          <w:sz w:val="24"/>
          <w:szCs w:val="24"/>
        </w:rPr>
        <w:t>администрации</w:t>
      </w:r>
    </w:p>
    <w:p w:rsidR="002A7A23" w:rsidRDefault="002A7A23" w:rsidP="002A7A23">
      <w:pPr>
        <w:ind w:right="-709"/>
        <w:jc w:val="right"/>
        <w:rPr>
          <w:sz w:val="24"/>
          <w:szCs w:val="24"/>
        </w:rPr>
      </w:pPr>
      <w:r>
        <w:rPr>
          <w:sz w:val="24"/>
          <w:szCs w:val="24"/>
        </w:rPr>
        <w:t xml:space="preserve">сельского поселения </w:t>
      </w:r>
      <w:proofErr w:type="gramStart"/>
      <w:r>
        <w:rPr>
          <w:sz w:val="24"/>
          <w:szCs w:val="24"/>
        </w:rPr>
        <w:t>Янтарное</w:t>
      </w:r>
      <w:proofErr w:type="gramEnd"/>
    </w:p>
    <w:p w:rsidR="002A7A23" w:rsidRDefault="002A7A23" w:rsidP="002A7A23">
      <w:pPr>
        <w:ind w:right="-709"/>
        <w:jc w:val="right"/>
        <w:rPr>
          <w:sz w:val="24"/>
          <w:szCs w:val="24"/>
        </w:rPr>
      </w:pPr>
      <w:proofErr w:type="spellStart"/>
      <w:r>
        <w:rPr>
          <w:sz w:val="24"/>
          <w:szCs w:val="24"/>
        </w:rPr>
        <w:t>Прохладненского</w:t>
      </w:r>
      <w:proofErr w:type="spellEnd"/>
      <w:r>
        <w:rPr>
          <w:sz w:val="24"/>
          <w:szCs w:val="24"/>
        </w:rPr>
        <w:t xml:space="preserve"> муниципального района</w:t>
      </w:r>
    </w:p>
    <w:p w:rsidR="002A7A23" w:rsidRPr="00AB1524" w:rsidRDefault="002A7A23" w:rsidP="002A7A23">
      <w:pPr>
        <w:ind w:right="-709"/>
        <w:jc w:val="right"/>
        <w:rPr>
          <w:sz w:val="24"/>
          <w:szCs w:val="24"/>
        </w:rPr>
      </w:pPr>
      <w:r>
        <w:rPr>
          <w:sz w:val="24"/>
          <w:szCs w:val="24"/>
        </w:rPr>
        <w:t>Кабардино-Балкарской Республики</w:t>
      </w:r>
    </w:p>
    <w:p w:rsidR="002A7A23" w:rsidRPr="00AB1524" w:rsidRDefault="002A7A23" w:rsidP="002A7A23">
      <w:pPr>
        <w:keepNext/>
        <w:keepLines/>
        <w:ind w:right="-709"/>
        <w:contextualSpacing/>
        <w:jc w:val="right"/>
        <w:textAlignment w:val="baseline"/>
        <w:rPr>
          <w:rFonts w:eastAsia="Microsoft YaHei"/>
          <w:b/>
          <w:i/>
          <w:caps/>
          <w:kern w:val="28"/>
          <w:sz w:val="28"/>
          <w:szCs w:val="28"/>
        </w:rPr>
      </w:pPr>
      <w:r w:rsidRPr="00AB1524">
        <w:rPr>
          <w:sz w:val="24"/>
          <w:szCs w:val="24"/>
        </w:rPr>
        <w:t xml:space="preserve">от </w:t>
      </w:r>
      <w:r>
        <w:rPr>
          <w:sz w:val="24"/>
          <w:szCs w:val="24"/>
        </w:rPr>
        <w:t>14.03.2025г</w:t>
      </w:r>
      <w:r w:rsidRPr="00AB1524">
        <w:rPr>
          <w:sz w:val="24"/>
          <w:szCs w:val="24"/>
        </w:rPr>
        <w:t>№</w:t>
      </w:r>
      <w:r>
        <w:rPr>
          <w:sz w:val="24"/>
          <w:szCs w:val="24"/>
        </w:rPr>
        <w:t>19</w:t>
      </w:r>
    </w:p>
    <w:p w:rsidR="002A7A23" w:rsidRDefault="002A7A23" w:rsidP="002A7A23">
      <w:pPr>
        <w:contextualSpacing/>
        <w:jc w:val="center"/>
        <w:rPr>
          <w:b/>
          <w:i/>
          <w:sz w:val="28"/>
          <w:szCs w:val="28"/>
        </w:rPr>
      </w:pPr>
    </w:p>
    <w:p w:rsidR="002A7A23" w:rsidRPr="001F167D" w:rsidRDefault="002A7A23" w:rsidP="002A7A23">
      <w:pPr>
        <w:keepNext/>
        <w:keepLines/>
        <w:contextualSpacing/>
        <w:jc w:val="center"/>
        <w:textAlignment w:val="baseline"/>
        <w:rPr>
          <w:rFonts w:eastAsia="Microsoft YaHei"/>
          <w:b/>
          <w:i/>
          <w:caps/>
          <w:kern w:val="28"/>
          <w:sz w:val="28"/>
          <w:szCs w:val="28"/>
        </w:rPr>
      </w:pPr>
    </w:p>
    <w:p w:rsidR="002A7A23" w:rsidRPr="001F167D" w:rsidRDefault="002A7A23" w:rsidP="002A7A23">
      <w:pPr>
        <w:keepNext/>
        <w:keepLines/>
        <w:contextualSpacing/>
        <w:jc w:val="center"/>
        <w:textAlignment w:val="baseline"/>
        <w:rPr>
          <w:rFonts w:eastAsia="Microsoft YaHei"/>
          <w:b/>
          <w:i/>
          <w:caps/>
          <w:kern w:val="28"/>
          <w:sz w:val="28"/>
          <w:szCs w:val="28"/>
        </w:rPr>
      </w:pPr>
    </w:p>
    <w:p w:rsidR="002A7A23" w:rsidRPr="008A344C" w:rsidRDefault="002A7A23" w:rsidP="002A7A23">
      <w:pPr>
        <w:keepNext/>
        <w:keepLines/>
        <w:contextualSpacing/>
        <w:jc w:val="center"/>
        <w:textAlignment w:val="baseline"/>
        <w:rPr>
          <w:rFonts w:eastAsia="Microsoft YaHei"/>
          <w:b/>
          <w:i/>
          <w:caps/>
          <w:kern w:val="28"/>
          <w:sz w:val="28"/>
          <w:szCs w:val="28"/>
        </w:rPr>
      </w:pPr>
    </w:p>
    <w:p w:rsidR="002A7A23" w:rsidRDefault="002A7A23" w:rsidP="002A7A23">
      <w:pPr>
        <w:keepNext/>
        <w:keepLines/>
        <w:contextualSpacing/>
        <w:jc w:val="center"/>
        <w:textAlignment w:val="baseline"/>
        <w:rPr>
          <w:rFonts w:eastAsia="Microsoft YaHei"/>
          <w:b/>
          <w:i/>
          <w:caps/>
          <w:kern w:val="28"/>
          <w:sz w:val="28"/>
          <w:szCs w:val="28"/>
        </w:rPr>
      </w:pPr>
    </w:p>
    <w:p w:rsidR="002A7A23" w:rsidRDefault="002A7A23" w:rsidP="002A7A23">
      <w:pPr>
        <w:keepNext/>
        <w:keepLines/>
        <w:contextualSpacing/>
        <w:jc w:val="center"/>
        <w:textAlignment w:val="baseline"/>
        <w:rPr>
          <w:rFonts w:eastAsia="Microsoft YaHei"/>
          <w:b/>
          <w:i/>
          <w:caps/>
          <w:kern w:val="28"/>
          <w:sz w:val="28"/>
          <w:szCs w:val="28"/>
        </w:rPr>
      </w:pPr>
    </w:p>
    <w:p w:rsidR="002A7A23" w:rsidRDefault="002A7A23" w:rsidP="002A7A23">
      <w:pPr>
        <w:keepNext/>
        <w:keepLines/>
        <w:contextualSpacing/>
        <w:jc w:val="center"/>
        <w:textAlignment w:val="baseline"/>
        <w:rPr>
          <w:rFonts w:eastAsia="Microsoft YaHei"/>
          <w:b/>
          <w:i/>
          <w:caps/>
          <w:kern w:val="28"/>
          <w:sz w:val="28"/>
          <w:szCs w:val="28"/>
        </w:rPr>
      </w:pPr>
    </w:p>
    <w:p w:rsidR="002A7A23" w:rsidRDefault="002A7A23" w:rsidP="002A7A23">
      <w:pPr>
        <w:keepNext/>
        <w:keepLines/>
        <w:spacing w:line="360" w:lineRule="auto"/>
        <w:jc w:val="center"/>
        <w:textAlignment w:val="baseline"/>
        <w:rPr>
          <w:rFonts w:eastAsia="Microsoft YaHei"/>
          <w:b/>
          <w:i/>
          <w:caps/>
          <w:kern w:val="28"/>
          <w:sz w:val="28"/>
          <w:szCs w:val="28"/>
        </w:rPr>
      </w:pPr>
    </w:p>
    <w:p w:rsidR="002A7A23" w:rsidRDefault="002A7A23" w:rsidP="002A7A23">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схема теплоснабжения</w:t>
      </w:r>
    </w:p>
    <w:p w:rsidR="002A7A23" w:rsidRDefault="002A7A23" w:rsidP="002A7A23">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 xml:space="preserve">Сельского поселения </w:t>
      </w:r>
      <w:proofErr w:type="gramStart"/>
      <w:r>
        <w:rPr>
          <w:rFonts w:eastAsia="Microsoft YaHei"/>
          <w:b/>
          <w:caps/>
          <w:kern w:val="28"/>
          <w:sz w:val="36"/>
          <w:szCs w:val="36"/>
        </w:rPr>
        <w:t>Янтарное</w:t>
      </w:r>
      <w:proofErr w:type="gramEnd"/>
      <w:r>
        <w:rPr>
          <w:rFonts w:eastAsia="Microsoft YaHei"/>
          <w:b/>
          <w:caps/>
          <w:kern w:val="28"/>
          <w:sz w:val="36"/>
          <w:szCs w:val="36"/>
        </w:rPr>
        <w:t xml:space="preserve">                   </w:t>
      </w:r>
    </w:p>
    <w:p w:rsidR="002A7A23" w:rsidRDefault="002A7A23" w:rsidP="002A7A23">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ПРОХЛАДНЕНСКОГО МУНИЦИПАЛЬНОГО РАЙОНА</w:t>
      </w:r>
    </w:p>
    <w:p w:rsidR="002A7A23" w:rsidRDefault="002A7A23" w:rsidP="002A7A23">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КАБАРДИНО-БАЛКАРСКОЙ РЕСПУБЛИКИ</w:t>
      </w:r>
    </w:p>
    <w:p w:rsidR="002A7A23" w:rsidRDefault="002A7A23" w:rsidP="002A7A23">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НА ПЕРИОД С 2023 ПО 2038 годы</w:t>
      </w:r>
    </w:p>
    <w:p w:rsidR="002A7A23" w:rsidRDefault="002A7A23" w:rsidP="002A7A23">
      <w:pPr>
        <w:keepNext/>
        <w:keepLines/>
        <w:spacing w:line="360" w:lineRule="auto"/>
        <w:jc w:val="center"/>
        <w:textAlignment w:val="baseline"/>
        <w:rPr>
          <w:rFonts w:ascii="Calibri" w:eastAsia="Microsoft YaHei" w:hAnsi="Calibri"/>
          <w:b/>
          <w:i/>
          <w:caps/>
          <w:kern w:val="28"/>
          <w:sz w:val="36"/>
          <w:szCs w:val="36"/>
        </w:rPr>
      </w:pPr>
    </w:p>
    <w:p w:rsidR="002A7A23" w:rsidRDefault="002A7A23" w:rsidP="002A7A23">
      <w:pPr>
        <w:spacing w:line="360" w:lineRule="auto"/>
        <w:contextualSpacing/>
        <w:jc w:val="center"/>
        <w:rPr>
          <w:rFonts w:eastAsia="Calibri"/>
          <w:b/>
          <w:sz w:val="36"/>
          <w:szCs w:val="36"/>
        </w:rPr>
      </w:pPr>
      <w:r>
        <w:rPr>
          <w:b/>
          <w:sz w:val="36"/>
          <w:szCs w:val="36"/>
        </w:rPr>
        <w:t>ОБОСНОВЫВАЮЩИЕ МАТЕРИАЛЫ</w:t>
      </w:r>
    </w:p>
    <w:p w:rsidR="002A7A23" w:rsidRDefault="002A7A23" w:rsidP="002A7A23">
      <w:pPr>
        <w:spacing w:line="360" w:lineRule="auto"/>
        <w:contextualSpacing/>
        <w:jc w:val="center"/>
        <w:rPr>
          <w:b/>
          <w:i/>
          <w:sz w:val="28"/>
          <w:szCs w:val="28"/>
        </w:rPr>
      </w:pPr>
    </w:p>
    <w:p w:rsidR="002A7A23" w:rsidRPr="00944E7C" w:rsidRDefault="002A7A23" w:rsidP="002A7A23">
      <w:pPr>
        <w:keepNext/>
        <w:keepLines/>
        <w:spacing w:line="360" w:lineRule="auto"/>
        <w:contextualSpacing/>
        <w:jc w:val="center"/>
        <w:textAlignment w:val="baseline"/>
        <w:rPr>
          <w:rFonts w:eastAsia="Microsoft YaHei"/>
          <w:b/>
          <w:i/>
          <w:caps/>
          <w:kern w:val="28"/>
          <w:sz w:val="32"/>
          <w:szCs w:val="32"/>
        </w:rPr>
      </w:pPr>
      <w:r>
        <w:rPr>
          <w:rFonts w:eastAsia="Microsoft YaHei"/>
          <w:b/>
          <w:i/>
          <w:caps/>
          <w:kern w:val="28"/>
          <w:sz w:val="32"/>
          <w:szCs w:val="32"/>
        </w:rPr>
        <w:t>по итогам актуализации на 2025год</w:t>
      </w:r>
    </w:p>
    <w:p w:rsidR="002A7A23" w:rsidRDefault="002A7A23" w:rsidP="002A7A23">
      <w:pPr>
        <w:contextualSpacing/>
        <w:jc w:val="center"/>
        <w:rPr>
          <w:b/>
          <w:i/>
          <w:sz w:val="28"/>
          <w:szCs w:val="28"/>
        </w:rPr>
      </w:pPr>
    </w:p>
    <w:p w:rsidR="002A7A23" w:rsidRDefault="002A7A23" w:rsidP="002A7A23">
      <w:pPr>
        <w:contextualSpacing/>
        <w:jc w:val="center"/>
        <w:rPr>
          <w:b/>
          <w:i/>
          <w:sz w:val="28"/>
          <w:szCs w:val="28"/>
        </w:rPr>
      </w:pPr>
    </w:p>
    <w:p w:rsidR="002A7A23" w:rsidRDefault="002A7A23" w:rsidP="002A7A23">
      <w:pPr>
        <w:contextualSpacing/>
        <w:jc w:val="center"/>
        <w:rPr>
          <w:b/>
          <w:i/>
          <w:sz w:val="28"/>
          <w:szCs w:val="28"/>
        </w:rPr>
      </w:pPr>
    </w:p>
    <w:p w:rsidR="002A7A23" w:rsidRDefault="002A7A23" w:rsidP="002A7A23">
      <w:pPr>
        <w:contextualSpacing/>
        <w:rPr>
          <w:b/>
          <w:i/>
          <w:sz w:val="28"/>
          <w:szCs w:val="28"/>
        </w:rPr>
      </w:pPr>
    </w:p>
    <w:p w:rsidR="002A7A23" w:rsidRDefault="002A7A23" w:rsidP="002A7A23">
      <w:pPr>
        <w:contextualSpacing/>
        <w:jc w:val="center"/>
        <w:rPr>
          <w:b/>
          <w:i/>
          <w:sz w:val="28"/>
          <w:szCs w:val="28"/>
        </w:rPr>
      </w:pPr>
    </w:p>
    <w:p w:rsidR="002A7A23" w:rsidRDefault="002A7A23" w:rsidP="002A7A23">
      <w:pPr>
        <w:contextualSpacing/>
        <w:rPr>
          <w:b/>
          <w:i/>
          <w:sz w:val="28"/>
          <w:szCs w:val="28"/>
        </w:rPr>
      </w:pPr>
    </w:p>
    <w:p w:rsidR="002A7A23" w:rsidRDefault="002A7A23" w:rsidP="002A7A23">
      <w:pPr>
        <w:contextualSpacing/>
        <w:jc w:val="center"/>
        <w:rPr>
          <w:b/>
          <w:i/>
          <w:sz w:val="28"/>
          <w:szCs w:val="28"/>
        </w:rPr>
      </w:pPr>
      <w:r>
        <w:rPr>
          <w:b/>
          <w:i/>
          <w:sz w:val="28"/>
          <w:szCs w:val="28"/>
        </w:rPr>
        <w:t>2025год</w:t>
      </w:r>
    </w:p>
    <w:p w:rsidR="002A7A23" w:rsidRDefault="002A7A23" w:rsidP="002A7A23">
      <w:pPr>
        <w:rPr>
          <w:b/>
          <w:sz w:val="28"/>
          <w:szCs w:val="28"/>
        </w:rPr>
      </w:pPr>
    </w:p>
    <w:p w:rsidR="002A7A23" w:rsidRDefault="002A7A23" w:rsidP="002A7A23">
      <w:pPr>
        <w:rPr>
          <w:b/>
          <w:sz w:val="28"/>
          <w:szCs w:val="28"/>
        </w:rPr>
      </w:pPr>
    </w:p>
    <w:p w:rsidR="002A7A23" w:rsidRDefault="002A7A23" w:rsidP="002A7A23">
      <w:pPr>
        <w:rPr>
          <w:b/>
          <w:sz w:val="28"/>
          <w:szCs w:val="28"/>
        </w:rPr>
      </w:pPr>
    </w:p>
    <w:p w:rsidR="002A7A23" w:rsidRDefault="002A7A23" w:rsidP="002A7A23">
      <w:pPr>
        <w:rPr>
          <w:b/>
          <w:sz w:val="28"/>
          <w:szCs w:val="28"/>
        </w:rPr>
      </w:pPr>
    </w:p>
    <w:p w:rsidR="002A7A23" w:rsidRDefault="002A7A23" w:rsidP="002A7A23">
      <w:pPr>
        <w:rPr>
          <w:b/>
          <w:sz w:val="28"/>
          <w:szCs w:val="28"/>
        </w:rPr>
        <w:sectPr w:rsidR="002A7A23" w:rsidSect="002A7A23">
          <w:footerReference w:type="default" r:id="rId7"/>
          <w:pgSz w:w="11907" w:h="16840"/>
          <w:pgMar w:top="851" w:right="1559" w:bottom="851" w:left="1418" w:header="720" w:footer="720" w:gutter="0"/>
          <w:cols w:space="720"/>
        </w:sectPr>
      </w:pPr>
    </w:p>
    <w:p w:rsidR="002A7A23" w:rsidRDefault="002A7A23" w:rsidP="002A7A23">
      <w:pPr>
        <w:tabs>
          <w:tab w:val="left" w:pos="8364"/>
        </w:tabs>
        <w:contextualSpacing/>
        <w:jc w:val="center"/>
        <w:rPr>
          <w:b/>
          <w:sz w:val="28"/>
          <w:szCs w:val="28"/>
        </w:rPr>
      </w:pPr>
      <w:r>
        <w:rPr>
          <w:b/>
          <w:sz w:val="28"/>
          <w:szCs w:val="28"/>
        </w:rPr>
        <w:lastRenderedPageBreak/>
        <w:t>СОДЕРЖАНИЕ</w:t>
      </w:r>
    </w:p>
    <w:p w:rsidR="002A7A23" w:rsidRDefault="002A7A23" w:rsidP="002A7A23">
      <w:pPr>
        <w:tabs>
          <w:tab w:val="left" w:pos="8364"/>
        </w:tabs>
        <w:contextualSpacing/>
        <w:jc w:val="center"/>
        <w:rPr>
          <w:b/>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tblPr>
      <w:tblGrid>
        <w:gridCol w:w="9039"/>
        <w:gridCol w:w="709"/>
      </w:tblGrid>
      <w:tr w:rsidR="002A7A23" w:rsidTr="002A7A23">
        <w:trPr>
          <w:trHeight w:val="611"/>
        </w:trPr>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1.  Существующее положение в сфере производства, передачи и потребления тепловой энергии для целей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11</w:t>
            </w:r>
          </w:p>
        </w:tc>
      </w:tr>
      <w:tr w:rsidR="002A7A23" w:rsidTr="002A7A23">
        <w:trPr>
          <w:trHeight w:val="237"/>
        </w:trPr>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1.1. Функциональная структура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both"/>
              <w:rPr>
                <w:color w:val="000000"/>
                <w:sz w:val="24"/>
                <w:szCs w:val="24"/>
              </w:rPr>
            </w:pPr>
            <w:r>
              <w:rPr>
                <w:sz w:val="24"/>
                <w:szCs w:val="24"/>
              </w:rPr>
              <w:t>1.1.1.</w:t>
            </w:r>
            <w:r>
              <w:rPr>
                <w:i/>
                <w:sz w:val="24"/>
                <w:szCs w:val="24"/>
              </w:rPr>
              <w:t xml:space="preserve">  </w:t>
            </w:r>
            <w:r>
              <w:rPr>
                <w:sz w:val="24"/>
                <w:szCs w:val="24"/>
              </w:rPr>
              <w:t>Зоны действия производственных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both"/>
              <w:rPr>
                <w:color w:val="000000"/>
                <w:sz w:val="24"/>
                <w:szCs w:val="24"/>
              </w:rPr>
            </w:pPr>
            <w:r>
              <w:rPr>
                <w:sz w:val="24"/>
                <w:szCs w:val="24"/>
              </w:rPr>
              <w:t>1.1.2. Зоны действий индивидуального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11</w:t>
            </w:r>
          </w:p>
        </w:tc>
      </w:tr>
      <w:tr w:rsidR="002A7A23" w:rsidTr="002A7A23">
        <w:trPr>
          <w:trHeight w:val="393"/>
        </w:trPr>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 Источники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1.2.1. Структура и технические характеристики основного оборудования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1.2.3. Ограничения тепловой мощности и параметры располагаемой тепловой мощности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1.2.5.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тепловой и электрической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1.2.7. Способ регулирования отпуска тепловой энергии от источников</w:t>
            </w:r>
          </w:p>
          <w:p w:rsidR="002A7A23" w:rsidRDefault="002A7A23" w:rsidP="002A7A23">
            <w:pPr>
              <w:tabs>
                <w:tab w:val="left" w:pos="8364"/>
              </w:tabs>
              <w:jc w:val="both"/>
              <w:rPr>
                <w:sz w:val="24"/>
                <w:szCs w:val="24"/>
              </w:rPr>
            </w:pPr>
            <w:r>
              <w:rPr>
                <w:sz w:val="24"/>
                <w:szCs w:val="24"/>
              </w:rPr>
              <w:t>тепловой энергии с обоснованием выбора графика изменения температур и расхода теплоносителя в зависимости от температуры наружного воздуха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1.2.8. Среднегодовая загрузка оборудования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1.2.9. Способы учета тепла, отпущенного в тепловые сети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1.2.10. Статистика отказов и восстановлений оборудования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1.2.11. Предписания надзорных органов по запрещению дальнейшей эксплуатации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16</w:t>
            </w:r>
          </w:p>
        </w:tc>
      </w:tr>
      <w:tr w:rsidR="002A7A23" w:rsidTr="002A7A23">
        <w:trPr>
          <w:trHeight w:val="1674"/>
        </w:trPr>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2"/>
              <w:tabs>
                <w:tab w:val="left" w:pos="8364"/>
              </w:tabs>
              <w:rPr>
                <w:sz w:val="24"/>
                <w:szCs w:val="24"/>
              </w:rPr>
            </w:pPr>
            <w:r>
              <w:rPr>
                <w:sz w:val="24"/>
                <w:szCs w:val="24"/>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1.3. Тепловые сети, сооружения на них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rPr>
            </w:pPr>
            <w:r>
              <w:rPr>
                <w:color w:val="000000"/>
                <w:sz w:val="24"/>
                <w:szCs w:val="24"/>
              </w:rPr>
              <w:t>1.3.2. Карты тепловых сетей в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1.3.4. Описание типов и количества секционирующей и регулирующей арматуры на тепловых сетях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19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1.3.5. Описание типов и строительных особенностей тепловых камер и павильонов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lastRenderedPageBreak/>
              <w:t>1.3.6.Описание графиков регулирования отпуска тепла в тепловые сети с анализом их обоснованности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1.3.7.Фактические температурные режимы отпусков тепла в тепловые сети и их соответствие, утвержденным графикам регулирования отпуска тепла в тепловые сети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1.3.8. Гидравлические режимы и пьезометрические графики тепловых сетей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i/>
                <w:sz w:val="24"/>
                <w:szCs w:val="24"/>
              </w:rPr>
            </w:pPr>
            <w:r>
              <w:rPr>
                <w:sz w:val="24"/>
                <w:szCs w:val="24"/>
              </w:rPr>
              <w:t xml:space="preserve">1.3.9. Статистика отказов тепловых сетей (аварий, инцидентов) за </w:t>
            </w:r>
            <w:proofErr w:type="gramStart"/>
            <w:r>
              <w:rPr>
                <w:sz w:val="24"/>
                <w:szCs w:val="24"/>
              </w:rPr>
              <w:t>последние</w:t>
            </w:r>
            <w:proofErr w:type="gramEnd"/>
            <w:r>
              <w:rPr>
                <w:sz w:val="24"/>
                <w:szCs w:val="24"/>
              </w:rPr>
              <w:t xml:space="preserve"> 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1.3.10. </w:t>
            </w:r>
            <w:proofErr w:type="gramStart"/>
            <w:r>
              <w:rPr>
                <w:sz w:val="24"/>
                <w:szCs w:val="24"/>
              </w:rPr>
              <w:t>Статистика восстановлений тепловых сетей и среднее время, затраченное на восстановление работоспособности тепловых сетей за последние 5 лет</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1.3.11. Описание процедур диагностики состояния тепловых сетей и планирование капитальных (текущих) ремонтов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w:t>
            </w:r>
            <w:proofErr w:type="gramStart"/>
            <w:r>
              <w:rPr>
                <w:sz w:val="24"/>
                <w:szCs w:val="24"/>
              </w:rPr>
              <w:t xml:space="preserve"> )</w:t>
            </w:r>
            <w:proofErr w:type="gramEnd"/>
            <w:r>
              <w:rPr>
                <w:sz w:val="24"/>
                <w:szCs w:val="24"/>
              </w:rPr>
              <w:t xml:space="preserve"> тепловых сетей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1.3.13. Описание нормативов технологических потерь при передаче тепловой энергии (мощности) теплоносителя, включенных в расчет отпущенных тепловой энергии (мощности) и теплоносителя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proofErr w:type="gramStart"/>
            <w:r>
              <w:rPr>
                <w:sz w:val="24"/>
                <w:szCs w:val="24"/>
              </w:rPr>
              <w:t>1.3.14.Оценка тепловых потерь в тепловых сетях за последние 3 года при отсутствии приборов учета тепловой энергии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1.3.15.  Предписания надзорных органов по запрещению дальнейшей эксплуатации участков тепловой сети и результаты их исполнения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1.3.16.</w:t>
            </w:r>
            <w:r>
              <w:rPr>
                <w:color w:val="000000"/>
                <w:sz w:val="24"/>
                <w:szCs w:val="24"/>
              </w:rPr>
              <w:t xml:space="preserve">Описание типов присоединений </w:t>
            </w:r>
            <w:proofErr w:type="spellStart"/>
            <w:r>
              <w:rPr>
                <w:color w:val="000000"/>
                <w:sz w:val="24"/>
                <w:szCs w:val="24"/>
              </w:rPr>
              <w:t>теплопотребляющих</w:t>
            </w:r>
            <w:proofErr w:type="spellEnd"/>
            <w:r>
              <w:rPr>
                <w:color w:val="000000"/>
                <w:sz w:val="24"/>
                <w:szCs w:val="24"/>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color w:val="000000"/>
                <w:sz w:val="24"/>
                <w:szCs w:val="24"/>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1.3.18. Анализ работы диспетчерских служб теплоснабжающих организаций и используемых средств автоматизации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1.3.19. Уровень автоматизации и обслуживания центральных тепловых пунктов, насосных станций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1.3.20. Сведения о наличии защиты тепловых сетей от превышения давления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1.3.21. Перечень выявленных бесхозяйных тепловых сетей и обоснование выбора организации, уполномоченной на их эксплуатацию</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1.4. Зоны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1.5. Тепловые нагрузки потребителей тепловой энергии, групп потребителей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color w:val="000000"/>
                <w:sz w:val="24"/>
                <w:szCs w:val="24"/>
                <w:lang w:eastAsia="en-US"/>
              </w:rPr>
            </w:pPr>
            <w:r>
              <w:rPr>
                <w:color w:val="000000"/>
                <w:sz w:val="24"/>
                <w:szCs w:val="24"/>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1.5.2.Описание значений расчетных тепловых нагрузок на коллекторах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rPr>
            </w:pPr>
            <w:r>
              <w:rPr>
                <w:color w:val="000000"/>
                <w:sz w:val="24"/>
                <w:szCs w:val="24"/>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 xml:space="preserve">1.5.4. </w:t>
            </w:r>
            <w:proofErr w:type="gramStart"/>
            <w:r>
              <w:rPr>
                <w:sz w:val="24"/>
                <w:szCs w:val="24"/>
              </w:rPr>
              <w:t>Описание величины потребления тепловой энергии в расчетных элементах территориального деления за отопительных период  и за год в целом</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 xml:space="preserve">1.5.5. </w:t>
            </w:r>
            <w:r>
              <w:rPr>
                <w:sz w:val="24"/>
                <w:szCs w:val="24"/>
              </w:rPr>
              <w:t>Описание существующих нормативов потребления тепловой энергии для населения на отопление и горячее водоснабжение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color w:val="000000"/>
                <w:sz w:val="24"/>
                <w:szCs w:val="24"/>
              </w:rPr>
              <w:t>1.5.6. Описание сравнения величины договорной и расчетной тепловой нагрузки по зоне действия каждого источника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color w:val="000000"/>
                <w:sz w:val="24"/>
                <w:szCs w:val="24"/>
                <w:lang w:eastAsia="en-US"/>
              </w:rPr>
            </w:pPr>
            <w:r>
              <w:rPr>
                <w:bCs/>
                <w:color w:val="000000"/>
                <w:sz w:val="24"/>
                <w:szCs w:val="24"/>
              </w:rPr>
              <w:t xml:space="preserve">1.6. </w:t>
            </w:r>
            <w:r>
              <w:rPr>
                <w:color w:val="000000"/>
                <w:sz w:val="24"/>
                <w:szCs w:val="24"/>
              </w:rPr>
              <w:t>Балансы тепловой мощности и тепловой нагрузки в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bCs/>
                <w:color w:val="000000"/>
                <w:sz w:val="24"/>
                <w:szCs w:val="24"/>
              </w:rPr>
            </w:pPr>
            <w:r>
              <w:rPr>
                <w:bCs/>
                <w:color w:val="000000"/>
                <w:sz w:val="24"/>
                <w:szCs w:val="24"/>
              </w:rPr>
              <w:lastRenderedPageBreak/>
              <w:t xml:space="preserve">1.6.1. </w:t>
            </w:r>
            <w:proofErr w:type="gramStart"/>
            <w:r>
              <w:rPr>
                <w:color w:val="000000"/>
                <w:sz w:val="24"/>
                <w:szCs w:val="24"/>
              </w:rPr>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1.6.2. Резерв и дефицит тепловой мощности нетто по каждому источнику тепловой энергии выводам тепловой мощности от источников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bCs/>
                <w:color w:val="000000"/>
                <w:sz w:val="24"/>
                <w:szCs w:val="24"/>
              </w:rPr>
            </w:pPr>
            <w:r>
              <w:rPr>
                <w:bCs/>
                <w:color w:val="000000"/>
                <w:sz w:val="24"/>
                <w:szCs w:val="24"/>
              </w:rPr>
              <w:t xml:space="preserve">1.6.3. </w:t>
            </w:r>
            <w:proofErr w:type="gramStart"/>
            <w:r>
              <w:rPr>
                <w:color w:val="000000"/>
                <w:sz w:val="24"/>
                <w:szCs w:val="24"/>
              </w:rPr>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1.6.4. Причина возникновения дефицита тепловой мощности и последствий влияния дефицита на качество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1.6.5. 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1.7. Балансы теплоносителя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1.7.1.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rPr>
            </w:pPr>
            <w:r>
              <w:rPr>
                <w:color w:val="000000"/>
                <w:sz w:val="24"/>
                <w:szCs w:val="24"/>
              </w:rPr>
              <w:t>1.7.2.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29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1.8. Топливные балансы источников тепловой энергии и система </w:t>
            </w:r>
          </w:p>
          <w:p w:rsidR="002A7A23" w:rsidRDefault="002A7A23" w:rsidP="002A7A23">
            <w:pPr>
              <w:tabs>
                <w:tab w:val="left" w:pos="8364"/>
              </w:tabs>
              <w:jc w:val="both"/>
              <w:rPr>
                <w:sz w:val="24"/>
                <w:szCs w:val="24"/>
              </w:rPr>
            </w:pPr>
            <w:r>
              <w:rPr>
                <w:sz w:val="24"/>
                <w:szCs w:val="24"/>
              </w:rPr>
              <w:t>обеспечения топливом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1.8.1. Описание видов и количества используемого основного топлива для каждого источника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1.8.2. Описание видов резервного и аварийного топлива и возможности их</w:t>
            </w:r>
          </w:p>
          <w:p w:rsidR="002A7A23" w:rsidRDefault="002A7A23" w:rsidP="002A7A23">
            <w:pPr>
              <w:tabs>
                <w:tab w:val="left" w:pos="8364"/>
              </w:tabs>
              <w:jc w:val="both"/>
              <w:rPr>
                <w:sz w:val="24"/>
                <w:szCs w:val="24"/>
              </w:rPr>
            </w:pPr>
            <w:r>
              <w:rPr>
                <w:sz w:val="24"/>
                <w:szCs w:val="24"/>
              </w:rPr>
              <w:t>обеспечения в соответствии с нормативными требованиями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1.8.3. Описание видов резервного и аварийного топлива и возможности их</w:t>
            </w:r>
          </w:p>
          <w:p w:rsidR="002A7A23" w:rsidRDefault="002A7A23" w:rsidP="002A7A23">
            <w:pPr>
              <w:tabs>
                <w:tab w:val="left" w:pos="8364"/>
              </w:tabs>
              <w:jc w:val="both"/>
              <w:rPr>
                <w:sz w:val="24"/>
                <w:szCs w:val="24"/>
              </w:rPr>
            </w:pPr>
            <w:r>
              <w:rPr>
                <w:sz w:val="24"/>
                <w:szCs w:val="24"/>
              </w:rPr>
              <w:t>обеспечения в соответствии с нормативными требованиями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1.8.4. Анализ поставки топлива в периоды расчетных температур наружного воздуха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1.9. Надежность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lang w:eastAsia="ar-SA"/>
              </w:rPr>
              <w:t xml:space="preserve">1.9.2. </w:t>
            </w:r>
            <w:r>
              <w:rPr>
                <w:color w:val="000000"/>
                <w:sz w:val="24"/>
                <w:szCs w:val="24"/>
              </w:rPr>
              <w:t>Анализ аварийных отключений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lang w:eastAsia="ar-SA"/>
              </w:rPr>
              <w:t xml:space="preserve">1.9.3. </w:t>
            </w:r>
            <w:r>
              <w:rPr>
                <w:color w:val="000000"/>
                <w:sz w:val="24"/>
                <w:szCs w:val="24"/>
              </w:rPr>
              <w:t>Анализ времени восстановления теплоснабжения потребителей после аварийных отключений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1.9.4. Графические материалы (карты-схемы тепловых сетей и зон ненормативной надежности и безопасности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1.10.</w:t>
            </w:r>
            <w:r>
              <w:rPr>
                <w:sz w:val="24"/>
                <w:szCs w:val="24"/>
              </w:rPr>
              <w:t xml:space="preserve"> Технико-экономические показатели теплоснабжающих и </w:t>
            </w:r>
            <w:proofErr w:type="spellStart"/>
            <w:r>
              <w:rPr>
                <w:sz w:val="24"/>
                <w:szCs w:val="24"/>
              </w:rPr>
              <w:t>теплосетевых</w:t>
            </w:r>
            <w:proofErr w:type="spellEnd"/>
            <w:r>
              <w:rPr>
                <w:sz w:val="24"/>
                <w:szCs w:val="24"/>
              </w:rPr>
              <w:t xml:space="preserve">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1.11. Цены (тарифы) в сфере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1.11.1. Динамика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с учетом последних 3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1.11.2. </w:t>
            </w:r>
            <w:proofErr w:type="gramStart"/>
            <w:r>
              <w:rPr>
                <w:sz w:val="24"/>
                <w:szCs w:val="24"/>
              </w:rPr>
              <w:t xml:space="preserve">Структура цен (тарифов), установленный на момент разработки схемы </w:t>
            </w:r>
            <w:r>
              <w:rPr>
                <w:sz w:val="24"/>
                <w:szCs w:val="24"/>
              </w:rPr>
              <w:lastRenderedPageBreak/>
              <w:t>теплоснабжения</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lastRenderedPageBreak/>
              <w:t>36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lastRenderedPageBreak/>
              <w:t>1.11.3. Плата за подключение к системе теплоснабжения и поступлений денежных средств от осуществления  указанной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1.11.4. Платы за услуги по поддержанию резервной тепловой мощности, в т.ч. для социально значимых категорий потребления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1.12. Описание существующих технических и технологических проблем в системах теплоснабжения сельского  поселения  Янтарное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1.12.1. Описание существующих проблем организации </w:t>
            </w:r>
            <w:proofErr w:type="gramStart"/>
            <w:r>
              <w:rPr>
                <w:sz w:val="24"/>
                <w:szCs w:val="24"/>
              </w:rPr>
              <w:t>качественного</w:t>
            </w:r>
            <w:proofErr w:type="gramEnd"/>
            <w:r>
              <w:rPr>
                <w:sz w:val="24"/>
                <w:szCs w:val="24"/>
              </w:rPr>
              <w:t xml:space="preserve"> тепло-</w:t>
            </w:r>
          </w:p>
          <w:p w:rsidR="002A7A23" w:rsidRDefault="002A7A23" w:rsidP="002A7A23">
            <w:pPr>
              <w:tabs>
                <w:tab w:val="left" w:pos="8364"/>
              </w:tabs>
              <w:jc w:val="both"/>
              <w:rPr>
                <w:sz w:val="24"/>
                <w:szCs w:val="24"/>
              </w:rPr>
            </w:pPr>
            <w:proofErr w:type="gramStart"/>
            <w:r>
              <w:rPr>
                <w:sz w:val="24"/>
                <w:szCs w:val="24"/>
              </w:rPr>
              <w:t>снабжения (перечень причин, приводивших к снижению качества</w:t>
            </w:r>
            <w:proofErr w:type="gramEnd"/>
          </w:p>
          <w:p w:rsidR="002A7A23" w:rsidRDefault="002A7A23" w:rsidP="002A7A23">
            <w:pPr>
              <w:tabs>
                <w:tab w:val="left" w:pos="8364"/>
              </w:tabs>
              <w:jc w:val="both"/>
              <w:rPr>
                <w:sz w:val="24"/>
                <w:szCs w:val="24"/>
              </w:rPr>
            </w:pPr>
            <w:r>
              <w:rPr>
                <w:sz w:val="24"/>
                <w:szCs w:val="24"/>
              </w:rPr>
              <w:t xml:space="preserve">теплоснабжения, включая проблемы в работе </w:t>
            </w:r>
            <w:proofErr w:type="spellStart"/>
            <w:r>
              <w:rPr>
                <w:sz w:val="24"/>
                <w:szCs w:val="24"/>
              </w:rPr>
              <w:t>теплопотребляющих</w:t>
            </w:r>
            <w:proofErr w:type="spellEnd"/>
            <w:r>
              <w:rPr>
                <w:sz w:val="24"/>
                <w:szCs w:val="24"/>
              </w:rPr>
              <w:t xml:space="preserve"> установок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1.12.2.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w:t>
            </w:r>
            <w:proofErr w:type="spellStart"/>
            <w:r>
              <w:rPr>
                <w:sz w:val="24"/>
                <w:szCs w:val="24"/>
              </w:rPr>
              <w:t>теплопотребляющих</w:t>
            </w:r>
            <w:proofErr w:type="spellEnd"/>
            <w:r>
              <w:rPr>
                <w:sz w:val="24"/>
                <w:szCs w:val="24"/>
              </w:rPr>
              <w:t xml:space="preserve"> установок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1.12.3. Описание существующих проблем развития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1.12.4. Описание существующих проблем надежного и эффективного снабжения топливом действующих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1.12.5. Анализ предписаний надзорных органов об устранении нарушений, влияющих на безопасность и надежность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2.</w:t>
            </w:r>
            <w:r>
              <w:rPr>
                <w:i/>
                <w:sz w:val="24"/>
                <w:szCs w:val="24"/>
              </w:rPr>
              <w:t xml:space="preserve"> </w:t>
            </w:r>
            <w:r>
              <w:rPr>
                <w:sz w:val="24"/>
                <w:szCs w:val="24"/>
              </w:rPr>
              <w:t>Существующее и перспективное потребление тепловой энергии на цели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2.1. Данные базового уровня потребления тепла на цели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2.2. </w:t>
            </w:r>
            <w:proofErr w:type="gramStart"/>
            <w:r>
              <w:rPr>
                <w:color w:val="000000"/>
                <w:sz w:val="24"/>
                <w:szCs w:val="24"/>
              </w:rPr>
              <w:t>Прогнозы приростов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на каждом этапе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sz w:val="24"/>
                <w:szCs w:val="24"/>
              </w:rPr>
            </w:pPr>
            <w:r>
              <w:rPr>
                <w:sz w:val="24"/>
                <w:szCs w:val="24"/>
              </w:rPr>
              <w:t xml:space="preserve">2.3. </w:t>
            </w:r>
            <w:r>
              <w:rPr>
                <w:color w:val="000000"/>
                <w:sz w:val="24"/>
                <w:szCs w:val="24"/>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sz w:val="24"/>
                <w:szCs w:val="24"/>
              </w:rPr>
            </w:pPr>
            <w:r>
              <w:rPr>
                <w:sz w:val="24"/>
                <w:szCs w:val="24"/>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color w:val="000000"/>
                <w:sz w:val="24"/>
                <w:szCs w:val="24"/>
                <w:lang w:eastAsia="en-US"/>
              </w:rPr>
            </w:pPr>
            <w:r>
              <w:rPr>
                <w:sz w:val="24"/>
                <w:szCs w:val="24"/>
              </w:rPr>
              <w:t xml:space="preserve">2.5. </w:t>
            </w:r>
            <w:r>
              <w:rPr>
                <w:color w:val="000000"/>
                <w:sz w:val="24"/>
                <w:szCs w:val="24"/>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sz w:val="24"/>
                <w:szCs w:val="24"/>
              </w:rPr>
            </w:pPr>
            <w:r>
              <w:rPr>
                <w:sz w:val="24"/>
                <w:szCs w:val="24"/>
              </w:rPr>
              <w:t xml:space="preserve">2.6. </w:t>
            </w:r>
            <w:proofErr w:type="gramStart"/>
            <w:r>
              <w:rPr>
                <w:sz w:val="24"/>
                <w:szCs w:val="24"/>
              </w:rPr>
              <w:t xml:space="preserve">Прогнозы приростов объемов потребления </w:t>
            </w:r>
            <w:r>
              <w:rPr>
                <w:color w:val="000000"/>
                <w:sz w:val="24"/>
                <w:szCs w:val="24"/>
              </w:rPr>
              <w:t>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Pr>
                <w:color w:val="000000"/>
                <w:sz w:val="24"/>
                <w:szCs w:val="24"/>
              </w:rPr>
              <w:t xml:space="preserve"> </w:t>
            </w:r>
            <w:proofErr w:type="gramStart"/>
            <w:r>
              <w:rPr>
                <w:color w:val="000000"/>
                <w:sz w:val="24"/>
                <w:szCs w:val="24"/>
              </w:rPr>
              <w:t>этапе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39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3. Электронная модель системы теплоснабжения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4. Существующие и перспективные балансы тепловой мощности источников тепловой энергии и тепловой нагрузки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4.1. Балансы тепловой энергии (мощности) и перспективной тепловой нагрузки в каждой из выделенных зон действия источников тепловой энергии с определением </w:t>
            </w:r>
            <w:r>
              <w:rPr>
                <w:sz w:val="24"/>
                <w:szCs w:val="24"/>
              </w:rPr>
              <w:lastRenderedPageBreak/>
              <w:t>резервов (дефицитов) существующей располагаемой тепловой мощности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lastRenderedPageBreak/>
              <w:t>40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lastRenderedPageBreak/>
              <w:t>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sz w:val="24"/>
                <w:szCs w:val="24"/>
              </w:rPr>
              <w:t xml:space="preserve">4.3. </w:t>
            </w:r>
            <w:r>
              <w:rPr>
                <w:color w:val="000000"/>
                <w:sz w:val="24"/>
                <w:szCs w:val="24"/>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4.4. Выводы о резервах (дефицитах) существующей системы теплоснабжения при обеспечении перспективной тепловой нагрузки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Глава 5. </w:t>
            </w:r>
            <w:r>
              <w:rPr>
                <w:color w:val="000000"/>
                <w:sz w:val="24"/>
                <w:szCs w:val="24"/>
              </w:rPr>
              <w:t xml:space="preserve">Мастер-план развития систем теплоснабжения сельского  поселения  </w:t>
            </w:r>
            <w:proofErr w:type="gramStart"/>
            <w:r>
              <w:rPr>
                <w:color w:val="000000"/>
                <w:sz w:val="24"/>
                <w:szCs w:val="24"/>
              </w:rPr>
              <w:t>Янтарное</w:t>
            </w:r>
            <w:proofErr w:type="gramEnd"/>
            <w:r>
              <w:rPr>
                <w:color w:val="00000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5.1. </w:t>
            </w:r>
            <w:proofErr w:type="gramStart"/>
            <w:r>
              <w:rPr>
                <w:sz w:val="24"/>
                <w:szCs w:val="24"/>
              </w:rPr>
              <w:t>Описание вариантов (не менее двух) перспективного развития систем теплоснабжения Сельского  поселения  Янтарное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5.2. Технико-</w:t>
            </w:r>
            <w:r>
              <w:rPr>
                <w:color w:val="000000"/>
                <w:sz w:val="24"/>
                <w:szCs w:val="24"/>
              </w:rPr>
              <w:t xml:space="preserve">экономическое сравнение вариантов перспективного развитие систем теплоснабжения сельского  поселения  Янтарное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5.3. Обоснование </w:t>
            </w:r>
            <w:proofErr w:type="gramStart"/>
            <w:r>
              <w:rPr>
                <w:color w:val="000000"/>
                <w:sz w:val="24"/>
                <w:szCs w:val="24"/>
              </w:rPr>
              <w:t>выбора приоритетного варианта перспективного развития систем теплоснабжения Сельского  поселения</w:t>
            </w:r>
            <w:proofErr w:type="gramEnd"/>
            <w:r>
              <w:rPr>
                <w:color w:val="000000"/>
                <w:sz w:val="24"/>
                <w:szCs w:val="24"/>
              </w:rPr>
              <w:t xml:space="preserve">  Янтарное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сельского  поселения  Янтарное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Глава 6. </w:t>
            </w:r>
            <w:r>
              <w:rPr>
                <w:color w:val="000000"/>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Pr>
                <w:color w:val="000000"/>
                <w:sz w:val="24"/>
                <w:szCs w:val="24"/>
              </w:rPr>
              <w:t>теплопотребляющими</w:t>
            </w:r>
            <w:proofErr w:type="spellEnd"/>
            <w:r>
              <w:rPr>
                <w:color w:val="000000"/>
                <w:sz w:val="24"/>
                <w:szCs w:val="24"/>
              </w:rPr>
              <w:t xml:space="preserve"> установками потребителей, в том числе в аварийных режимах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6.1. Расчетная </w:t>
            </w:r>
            <w:r>
              <w:rPr>
                <w:color w:val="000000"/>
                <w:sz w:val="24"/>
                <w:szCs w:val="24"/>
              </w:rPr>
              <w:t>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6.2. Максимальный </w:t>
            </w:r>
            <w:r>
              <w:rPr>
                <w:color w:val="000000"/>
                <w:sz w:val="24"/>
                <w:szCs w:val="24"/>
              </w:rPr>
              <w:t>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6.3. Сведения о наличии баков-аккумуляторов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6.4. </w:t>
            </w:r>
            <w:proofErr w:type="gramStart"/>
            <w:r>
              <w:rPr>
                <w:sz w:val="24"/>
                <w:szCs w:val="24"/>
              </w:rPr>
              <w:t xml:space="preserve">Нормативный и фактический (для эксплуатационного и аварийного режимов) часовой расход </w:t>
            </w:r>
            <w:proofErr w:type="spellStart"/>
            <w:r>
              <w:rPr>
                <w:sz w:val="24"/>
                <w:szCs w:val="24"/>
              </w:rPr>
              <w:t>подпиточной</w:t>
            </w:r>
            <w:proofErr w:type="spellEnd"/>
            <w:r>
              <w:rPr>
                <w:sz w:val="24"/>
                <w:szCs w:val="24"/>
              </w:rPr>
              <w:t xml:space="preserve"> воды в зоне действия источников тепловой энергии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7. Предложения по строительству, реконструкции, техническому перевооружению и (или) модернизации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w:t>
            </w:r>
            <w:proofErr w:type="gramStart"/>
            <w:r>
              <w:rPr>
                <w:sz w:val="24"/>
                <w:szCs w:val="24"/>
              </w:rPr>
              <w:t>содержать</w:t>
            </w:r>
            <w:proofErr w:type="gramEnd"/>
            <w:r>
              <w:rPr>
                <w:sz w:val="24"/>
                <w:szCs w:val="24"/>
              </w:rPr>
              <w:t xml:space="preserve"> в том числе определение целесообразности или нецелесообразности подключения (технологического присоединения)  </w:t>
            </w:r>
            <w:proofErr w:type="spellStart"/>
            <w:r>
              <w:rPr>
                <w:sz w:val="24"/>
                <w:szCs w:val="24"/>
              </w:rPr>
              <w:t>теплопотребляющей</w:t>
            </w:r>
            <w:proofErr w:type="spellEnd"/>
            <w:r>
              <w:rPr>
                <w:sz w:val="24"/>
                <w:szCs w:val="24"/>
              </w:rPr>
              <w:t xml:space="preserve"> установки к существующей системе  централизованного теплоснабжения  исходя из недопущения увеличения совокупных расходов в такой </w:t>
            </w:r>
            <w:r>
              <w:rPr>
                <w:sz w:val="24"/>
                <w:szCs w:val="24"/>
              </w:rPr>
              <w:lastRenderedPageBreak/>
              <w:t>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lastRenderedPageBreak/>
              <w:t>45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lastRenderedPageBreak/>
              <w:t xml:space="preserve">7.2. 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Pr>
                <w:sz w:val="24"/>
                <w:szCs w:val="24"/>
              </w:rPr>
              <w:t>решениями</w:t>
            </w:r>
            <w:proofErr w:type="gramEnd"/>
            <w:r>
              <w:rPr>
                <w:sz w:val="24"/>
                <w:szCs w:val="24"/>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7.3. </w:t>
            </w:r>
            <w:proofErr w:type="gramStart"/>
            <w:r>
              <w:rPr>
                <w:sz w:val="24"/>
                <w:szCs w:val="24"/>
                <w:shd w:val="clear" w:color="auto" w:fill="FFFFF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Pr>
                <w:sz w:val="24"/>
                <w:szCs w:val="24"/>
                <w:shd w:val="clear" w:color="auto" w:fill="FFFFFF"/>
              </w:rPr>
              <w:t xml:space="preserve"> с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7.4.  </w:t>
            </w:r>
            <w:r>
              <w:rPr>
                <w:sz w:val="24"/>
                <w:szCs w:val="24"/>
                <w:shd w:val="clear" w:color="auto" w:fill="FFFFFF"/>
              </w:rPr>
              <w:t>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shd w:val="clear" w:color="auto" w:fill="FFFFFF"/>
                <w:lang w:eastAsia="en-US"/>
              </w:rPr>
            </w:pPr>
            <w:r>
              <w:rPr>
                <w:sz w:val="24"/>
                <w:szCs w:val="24"/>
              </w:rPr>
              <w:t xml:space="preserve">7.5. </w:t>
            </w:r>
            <w:r>
              <w:rPr>
                <w:sz w:val="24"/>
                <w:szCs w:val="24"/>
                <w:shd w:val="clear" w:color="auto" w:fill="FFFFF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7.6. </w:t>
            </w:r>
            <w:proofErr w:type="gramStart"/>
            <w:r>
              <w:rPr>
                <w:sz w:val="24"/>
                <w:szCs w:val="24"/>
                <w:shd w:val="clear" w:color="auto" w:fill="FFFFF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shd w:val="clear" w:color="auto" w:fill="FFFFFF"/>
                <w:lang w:eastAsia="en-US"/>
              </w:rPr>
            </w:pPr>
            <w:r>
              <w:rPr>
                <w:sz w:val="24"/>
                <w:szCs w:val="24"/>
              </w:rPr>
              <w:t xml:space="preserve">7.7. </w:t>
            </w:r>
            <w:r>
              <w:rPr>
                <w:sz w:val="24"/>
                <w:szCs w:val="24"/>
                <w:shd w:val="clear" w:color="auto" w:fill="FFFFFF"/>
              </w:rPr>
              <w:t xml:space="preserve">Обоснование предлагаемых для реконструкции и (или) модернизации котельных с увеличением зоны их действия путем включения в нее зон </w:t>
            </w:r>
            <w:proofErr w:type="gramStart"/>
            <w:r>
              <w:rPr>
                <w:sz w:val="24"/>
                <w:szCs w:val="24"/>
                <w:shd w:val="clear" w:color="auto" w:fill="FFFFFF"/>
              </w:rPr>
              <w:t>действия</w:t>
            </w:r>
            <w:proofErr w:type="gramEnd"/>
            <w:r>
              <w:rPr>
                <w:sz w:val="24"/>
                <w:szCs w:val="24"/>
                <w:shd w:val="clear" w:color="auto" w:fill="FFFFFF"/>
              </w:rPr>
              <w:t xml:space="preserve"> существующих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shd w:val="clear" w:color="auto" w:fill="FFFFFF"/>
                <w:lang w:eastAsia="en-US"/>
              </w:rPr>
            </w:pPr>
            <w:r>
              <w:rPr>
                <w:sz w:val="24"/>
                <w:szCs w:val="24"/>
                <w:shd w:val="clear" w:color="auto" w:fill="FFFFF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shd w:val="clear" w:color="auto" w:fill="FFFFFF"/>
                <w:lang w:eastAsia="en-US"/>
              </w:rPr>
            </w:pPr>
            <w:r>
              <w:rPr>
                <w:sz w:val="24"/>
                <w:szCs w:val="24"/>
                <w:shd w:val="clear" w:color="auto" w:fill="FFFFF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7.11.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7.12.Обоснование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lastRenderedPageBreak/>
              <w:t>7.14. Обоснование организации теплоснабжения в производственных зонах на территории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A7A23" w:rsidRDefault="002A7A23" w:rsidP="002A7A23">
            <w:pPr>
              <w:tabs>
                <w:tab w:val="left" w:pos="8364"/>
              </w:tabs>
              <w:contextualSpacing/>
              <w:jc w:val="center"/>
              <w:rPr>
                <w:bCs/>
                <w:color w:val="000000"/>
                <w:sz w:val="24"/>
                <w:szCs w:val="24"/>
              </w:rPr>
            </w:pP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7.15. Результаты расчетов радиуса эффективного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Глава 8. Предложения по строительству, реконструкции, техническому перевооружения и (или) модернизации тепловых сетей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49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8.1. Реконструкция и строительство тепловых сетей, обеспечивающих перераспределение тепловой нагрузки из зон с дефицитом тепловой мощности (использование существующих резервов)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A7A23" w:rsidRDefault="002A7A23" w:rsidP="002A7A23">
            <w:pPr>
              <w:tabs>
                <w:tab w:val="left" w:pos="8364"/>
              </w:tabs>
              <w:contextualSpacing/>
              <w:jc w:val="center"/>
              <w:rPr>
                <w:bCs/>
                <w:color w:val="000000"/>
                <w:sz w:val="24"/>
                <w:szCs w:val="24"/>
              </w:rPr>
            </w:pP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8.3.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8.4.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8.5. Строительство тепловых сетей для обеспечения нормативной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50</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8.6.  Реконструкция тепловых сетей с увеличением диаметра трубопроводов для обеспечения перспективных приростов тепловой нагрузки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sz w:val="24"/>
                <w:szCs w:val="24"/>
              </w:rPr>
              <w:t xml:space="preserve">8.7. </w:t>
            </w:r>
            <w:r>
              <w:rPr>
                <w:color w:val="000000"/>
                <w:sz w:val="24"/>
                <w:szCs w:val="24"/>
              </w:rPr>
              <w:t>Реконструкция тепловых сетей, подлежащих замене в связи с исчерпанием эксплуатационного ресурса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sz w:val="24"/>
                <w:szCs w:val="24"/>
              </w:rPr>
              <w:t xml:space="preserve">8.8. </w:t>
            </w:r>
            <w:r>
              <w:rPr>
                <w:color w:val="000000"/>
                <w:sz w:val="24"/>
                <w:szCs w:val="24"/>
              </w:rPr>
              <w:t>Строительство и реконструкция насосных станций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Глава 9. </w:t>
            </w:r>
            <w:r>
              <w:rPr>
                <w:color w:val="000000"/>
                <w:sz w:val="24"/>
                <w:szCs w:val="24"/>
              </w:rPr>
              <w:t>Предложения по переводу открытых систем теплоснабжения (горячего водоснабжения) в закрытые системы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Глава 10. </w:t>
            </w:r>
            <w:r>
              <w:rPr>
                <w:color w:val="000000"/>
                <w:sz w:val="24"/>
                <w:szCs w:val="24"/>
              </w:rPr>
              <w:t>Перспективные топливные балансы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 xml:space="preserve">10.1. </w:t>
            </w:r>
            <w:proofErr w:type="gramStart"/>
            <w:r>
              <w:rPr>
                <w:color w:val="000000"/>
                <w:sz w:val="24"/>
                <w:szCs w:val="24"/>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51</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875"/>
                <w:tab w:val="left" w:pos="8364"/>
              </w:tabs>
              <w:jc w:val="both"/>
              <w:rPr>
                <w:color w:val="000000"/>
                <w:sz w:val="24"/>
                <w:szCs w:val="24"/>
                <w:lang w:eastAsia="en-US"/>
              </w:rPr>
            </w:pPr>
            <w:r>
              <w:rPr>
                <w:color w:val="000000"/>
                <w:sz w:val="24"/>
                <w:szCs w:val="24"/>
              </w:rPr>
              <w:t>10.2. Расчеты по каждому источнику тепловой энергии нормативных запасов аварийных видов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11. Оценка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11.1.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11.2. Метода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11.4. Результаты оценки коэффициентов готовности теплопроводов к несению тепловой нагрузки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pPr>
            <w:r>
              <w:t>11.5. Результаты оценки не до отпуска тепловой энергии по причине отказов (аварийных ситуаций) и простоев тепловых сетей 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color w:val="000000"/>
                <w:sz w:val="24"/>
                <w:szCs w:val="24"/>
              </w:rPr>
              <w:t>Глава 12. Обоснование инвестиций в строительство, реконструкцию, техническое перевооружение и (или) модернизацию</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lang w:eastAsia="en-US"/>
              </w:rPr>
            </w:pPr>
            <w:r>
              <w:rPr>
                <w:sz w:val="24"/>
                <w:szCs w:val="24"/>
              </w:rPr>
              <w:t xml:space="preserve">12.1. </w:t>
            </w:r>
            <w:r>
              <w:rPr>
                <w:color w:val="000000"/>
                <w:sz w:val="24"/>
                <w:szCs w:val="24"/>
              </w:rPr>
              <w:t>Расчеты эффективности инвестиций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lastRenderedPageBreak/>
              <w:t xml:space="preserve">Глава 13. Индикаторы развития систем теплоснабжения сельского  поселения  </w:t>
            </w:r>
            <w:proofErr w:type="gramStart"/>
            <w:r>
              <w:rPr>
                <w:sz w:val="24"/>
                <w:szCs w:val="24"/>
              </w:rPr>
              <w:t>Янтарное</w:t>
            </w:r>
            <w:proofErr w:type="gramEnd"/>
            <w:r>
              <w:rPr>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13.1. Количество прекращений подачи тепловой энергии, теплоносителя в результате технологических нарушений на тепловых сетях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55</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13.2. Количество прекращений подачи тепловой энергии, теплоносителя в результате технологических нарушений на источниках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13.4. Отношение величины технологических потерь тепловой энергии, теплоносителя к материальной характеристике тепловой сети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56</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13.5. Коэффициент использования установленной тепловой мощности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13.6. Удельная материальная характеристика тепловых сетей, приведенная к расчетной тепловой нагрузке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13.8. Удельный расход условного топлива на отпуск электрической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13.10. Доля отпуска тепловой энергии, осуществляемого потребителям по приборам учета, в общем объеме отпущенной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57</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13.11. Средневзвешенный (по материальной характеристике) срок эксплуатации тепловых сетей (для каждой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58</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 xml:space="preserve">13.13. </w:t>
            </w:r>
            <w:proofErr w:type="gramStart"/>
            <w:r>
              <w:rPr>
                <w:color w:val="00000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t xml:space="preserve">13.14. Отсутствие зафиксированных фактов нарушения </w:t>
            </w:r>
            <w:hyperlink r:id="rId8" w:anchor="block_2" w:history="1">
              <w:r>
                <w:rPr>
                  <w:rStyle w:val="af"/>
                  <w:color w:val="000000"/>
                </w:rPr>
                <w:t>антимонопольного законодательства</w:t>
              </w:r>
            </w:hyperlink>
            <w:r>
              <w:rPr>
                <w:color w:val="000000"/>
              </w:rPr>
              <w:t xml:space="preserve"> (выданных предупреждений, предписаний), а также отсутствие применения санкций, предусмотренных </w:t>
            </w:r>
            <w:hyperlink r:id="rId9" w:history="1">
              <w:r>
                <w:rPr>
                  <w:rStyle w:val="af"/>
                  <w:color w:val="000000"/>
                </w:rPr>
                <w:t>Кодексом</w:t>
              </w:r>
            </w:hyperlink>
            <w:r>
              <w:rPr>
                <w:color w:val="000000"/>
              </w:rPr>
              <w:t xml:space="preserve"> Российской Федерации об административных правонарушениях, за нарушение </w:t>
            </w:r>
            <w:hyperlink r:id="rId10" w:history="1">
              <w:r>
                <w:rPr>
                  <w:rStyle w:val="af"/>
                  <w:color w:val="000000"/>
                </w:rPr>
                <w:t>законодательства</w:t>
              </w:r>
            </w:hyperlink>
            <w:r>
              <w:rPr>
                <w:color w:val="000000"/>
              </w:rPr>
              <w:t xml:space="preserve"> Российской Федерации в сфере теплоснабжения, антимонопольного законодательства Российской Федерации, </w:t>
            </w:r>
            <w:hyperlink r:id="rId11" w:history="1">
              <w:r>
                <w:rPr>
                  <w:rStyle w:val="af"/>
                  <w:color w:val="000000"/>
                </w:rPr>
                <w:t>законодательства</w:t>
              </w:r>
            </w:hyperlink>
            <w:r>
              <w:rPr>
                <w:color w:val="000000"/>
              </w:rPr>
              <w:t xml:space="preserve"> Российской Федерац</w:t>
            </w:r>
            <w:proofErr w:type="gramStart"/>
            <w:r>
              <w:rPr>
                <w:color w:val="000000"/>
              </w:rPr>
              <w:t>ии о е</w:t>
            </w:r>
            <w:proofErr w:type="gramEnd"/>
            <w:r>
              <w:rPr>
                <w:color w:val="000000"/>
              </w:rPr>
              <w:t>стественных монополиях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14. Ценовые (тарифные) последствия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59</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sz w:val="24"/>
                <w:szCs w:val="24"/>
              </w:rPr>
            </w:pPr>
            <w:r>
              <w:rPr>
                <w:sz w:val="24"/>
                <w:szCs w:val="24"/>
              </w:rPr>
              <w:t>Глава 15. Реестр единых теплоснабжающих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rPr>
            </w:pPr>
            <w:r>
              <w:rPr>
                <w:color w:val="000000"/>
                <w:sz w:val="24"/>
                <w:szCs w:val="24"/>
              </w:rPr>
              <w:t xml:space="preserve">15.1. Обоснование соответствия организации, предлагаемой в качестве единой теплоснабжающей организации, </w:t>
            </w:r>
            <w:hyperlink r:id="rId12" w:history="1">
              <w:r>
                <w:rPr>
                  <w:rStyle w:val="af"/>
                  <w:color w:val="000000"/>
                  <w:sz w:val="24"/>
                </w:rPr>
                <w:t>критериям</w:t>
              </w:r>
            </w:hyperlink>
            <w:r>
              <w:rPr>
                <w:color w:val="000000"/>
                <w:sz w:val="24"/>
                <w:szCs w:val="24"/>
              </w:rPr>
              <w:t xml:space="preserve"> определения единой теплоснабжающей организации, устанавливаемым Правительством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62</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jc w:val="both"/>
              <w:rPr>
                <w:color w:val="000000"/>
              </w:rPr>
            </w:pPr>
            <w:r>
              <w:rPr>
                <w:color w:val="000000"/>
              </w:rPr>
              <w:t>Глава 16. Реестр мероприятий схемы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after="0" w:afterAutospacing="0"/>
              <w:jc w:val="both"/>
              <w:rPr>
                <w:color w:val="000000"/>
              </w:rPr>
            </w:pPr>
            <w:r>
              <w:rPr>
                <w:color w:val="000000"/>
              </w:rPr>
              <w:t>16.1. Перечень мероприятий по строительству, реконструкции, техническому перевооружению и (или) модернизации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before="0" w:beforeAutospacing="0" w:after="0" w:afterAutospacing="0"/>
              <w:jc w:val="both"/>
              <w:rPr>
                <w:color w:val="000000"/>
              </w:rPr>
            </w:pPr>
            <w:r>
              <w:rPr>
                <w:color w:val="000000"/>
              </w:rPr>
              <w:lastRenderedPageBreak/>
              <w:t>16.2. Перечень мероприятий по строительству, реконструкции, техническому перевооружению и (или) модернизации тепловых сетей и сооружений на них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spacing w:after="0" w:afterAutospacing="0"/>
              <w:jc w:val="both"/>
              <w:rPr>
                <w:color w:val="000000"/>
              </w:rPr>
            </w:pPr>
            <w:r>
              <w:rPr>
                <w:color w:val="000000"/>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63</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jc w:val="both"/>
              <w:rPr>
                <w:color w:val="000000"/>
                <w:sz w:val="24"/>
                <w:szCs w:val="24"/>
                <w:shd w:val="clear" w:color="auto" w:fill="FFFFFF"/>
                <w:lang w:eastAsia="en-US"/>
              </w:rPr>
            </w:pPr>
            <w:r>
              <w:rPr>
                <w:color w:val="000000"/>
                <w:sz w:val="24"/>
                <w:szCs w:val="24"/>
                <w:shd w:val="clear" w:color="auto" w:fill="FFFFFF"/>
              </w:rPr>
              <w:t>Глава17. Замечания и предложения к проекту схемы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jc w:val="both"/>
              <w:rPr>
                <w:color w:val="000000"/>
              </w:rPr>
            </w:pPr>
            <w:r>
              <w:rPr>
                <w:color w:val="000000"/>
              </w:rPr>
              <w:t>17.1. Перечень всех замечаний и предложений, поступивших при разработке, утверждении и актуализации схемы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pStyle w:val="s1"/>
              <w:shd w:val="clear" w:color="auto" w:fill="FFFFFF"/>
              <w:tabs>
                <w:tab w:val="left" w:pos="8364"/>
              </w:tabs>
              <w:jc w:val="both"/>
              <w:rPr>
                <w:color w:val="000000"/>
              </w:rPr>
            </w:pPr>
            <w:r>
              <w:rPr>
                <w:color w:val="000000"/>
              </w:rPr>
              <w:t>17.2.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64</w:t>
            </w:r>
          </w:p>
        </w:tc>
      </w:tr>
      <w:tr w:rsidR="002A7A23" w:rsidTr="002A7A23">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1785"/>
                <w:tab w:val="left" w:pos="8364"/>
              </w:tabs>
              <w:jc w:val="both"/>
              <w:rPr>
                <w:color w:val="000000"/>
                <w:sz w:val="24"/>
                <w:szCs w:val="24"/>
                <w:shd w:val="clear" w:color="auto" w:fill="FFFFFF"/>
                <w:lang w:eastAsia="en-US"/>
              </w:rPr>
            </w:pPr>
            <w:r>
              <w:rPr>
                <w:color w:val="000000"/>
                <w:sz w:val="24"/>
                <w:szCs w:val="24"/>
                <w:shd w:val="clear" w:color="auto" w:fill="FFFFFF"/>
              </w:rPr>
              <w:t>Глава 18. Сводный том изменений, выполненных в доработанной и (или) актуализированной схеме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tabs>
                <w:tab w:val="left" w:pos="8364"/>
              </w:tabs>
              <w:contextualSpacing/>
              <w:jc w:val="center"/>
              <w:rPr>
                <w:bCs/>
                <w:color w:val="000000"/>
                <w:sz w:val="24"/>
                <w:szCs w:val="24"/>
              </w:rPr>
            </w:pPr>
            <w:r>
              <w:rPr>
                <w:bCs/>
                <w:color w:val="000000"/>
                <w:sz w:val="24"/>
                <w:szCs w:val="24"/>
              </w:rPr>
              <w:t>64</w:t>
            </w:r>
          </w:p>
        </w:tc>
      </w:tr>
    </w:tbl>
    <w:p w:rsidR="002A7A23" w:rsidRDefault="002A7A23" w:rsidP="002A7A23">
      <w:pPr>
        <w:rPr>
          <w:b/>
          <w:sz w:val="28"/>
          <w:szCs w:val="28"/>
        </w:rPr>
        <w:sectPr w:rsidR="002A7A23">
          <w:pgSz w:w="11907" w:h="16840"/>
          <w:pgMar w:top="851" w:right="851" w:bottom="851" w:left="1701" w:header="720" w:footer="720" w:gutter="0"/>
          <w:cols w:space="720"/>
        </w:sectPr>
      </w:pPr>
    </w:p>
    <w:p w:rsidR="002A7A23" w:rsidRDefault="002A7A23" w:rsidP="002A7A23">
      <w:pPr>
        <w:ind w:right="-284"/>
        <w:jc w:val="center"/>
        <w:rPr>
          <w:b/>
          <w:sz w:val="28"/>
          <w:szCs w:val="28"/>
        </w:rPr>
      </w:pPr>
      <w:r>
        <w:rPr>
          <w:b/>
          <w:sz w:val="28"/>
          <w:szCs w:val="28"/>
        </w:rPr>
        <w:lastRenderedPageBreak/>
        <w:t>ГЛАВА 1. Существующее положение в сфере производства, передачи и потребления тепловой энергии для целей теплоснабжения</w:t>
      </w:r>
    </w:p>
    <w:p w:rsidR="002A7A23" w:rsidRDefault="002A7A23" w:rsidP="002A7A23">
      <w:pPr>
        <w:ind w:right="-284"/>
        <w:jc w:val="center"/>
        <w:rPr>
          <w:b/>
          <w:sz w:val="28"/>
          <w:szCs w:val="28"/>
        </w:rPr>
      </w:pPr>
      <w:r>
        <w:rPr>
          <w:b/>
          <w:sz w:val="28"/>
          <w:szCs w:val="28"/>
        </w:rPr>
        <w:t>1.1. Функциональная структура теплоснабжения</w:t>
      </w:r>
    </w:p>
    <w:p w:rsidR="002A7A23" w:rsidRDefault="002A7A23" w:rsidP="002A7A23">
      <w:pPr>
        <w:ind w:right="-284"/>
        <w:jc w:val="center"/>
        <w:rPr>
          <w:b/>
          <w:i/>
          <w:sz w:val="28"/>
          <w:szCs w:val="28"/>
        </w:rPr>
      </w:pPr>
      <w:r>
        <w:rPr>
          <w:b/>
          <w:sz w:val="28"/>
          <w:szCs w:val="28"/>
        </w:rPr>
        <w:t>1.1.1.</w:t>
      </w:r>
      <w:r>
        <w:rPr>
          <w:b/>
          <w:i/>
          <w:sz w:val="28"/>
          <w:szCs w:val="28"/>
        </w:rPr>
        <w:t xml:space="preserve"> </w:t>
      </w:r>
      <w:r>
        <w:rPr>
          <w:b/>
          <w:sz w:val="28"/>
          <w:szCs w:val="28"/>
        </w:rPr>
        <w:t>Зоны действия производственных котельных</w:t>
      </w:r>
    </w:p>
    <w:p w:rsidR="002A7A23" w:rsidRDefault="002A7A23" w:rsidP="002A7A23">
      <w:pPr>
        <w:ind w:right="-284" w:firstLine="708"/>
        <w:jc w:val="both"/>
        <w:rPr>
          <w:sz w:val="28"/>
          <w:szCs w:val="28"/>
        </w:rPr>
      </w:pPr>
      <w:r>
        <w:rPr>
          <w:sz w:val="28"/>
          <w:szCs w:val="28"/>
        </w:rPr>
        <w:t xml:space="preserve">Производственные котельные в сельском поселении </w:t>
      </w:r>
      <w:proofErr w:type="gramStart"/>
      <w:r>
        <w:rPr>
          <w:sz w:val="28"/>
          <w:szCs w:val="28"/>
        </w:rPr>
        <w:t>Янтарное</w:t>
      </w:r>
      <w:proofErr w:type="gramEnd"/>
      <w:r>
        <w:rPr>
          <w:sz w:val="28"/>
          <w:szCs w:val="28"/>
        </w:rPr>
        <w:t xml:space="preserve">                    отсутствуют.</w:t>
      </w:r>
    </w:p>
    <w:p w:rsidR="002A7A23" w:rsidRDefault="002A7A23" w:rsidP="002A7A23">
      <w:pPr>
        <w:ind w:right="-284"/>
        <w:jc w:val="center"/>
        <w:rPr>
          <w:b/>
          <w:sz w:val="28"/>
          <w:szCs w:val="28"/>
        </w:rPr>
      </w:pPr>
      <w:r>
        <w:rPr>
          <w:b/>
          <w:sz w:val="28"/>
          <w:szCs w:val="28"/>
        </w:rPr>
        <w:t>1.1.2. Зоны действий индивидуального теплоснабжения</w:t>
      </w:r>
    </w:p>
    <w:p w:rsidR="002A7A23" w:rsidRDefault="002A7A23" w:rsidP="002A7A23">
      <w:pPr>
        <w:ind w:right="-284" w:firstLine="708"/>
        <w:jc w:val="both"/>
        <w:rPr>
          <w:sz w:val="28"/>
          <w:szCs w:val="28"/>
        </w:rPr>
      </w:pPr>
      <w:r>
        <w:rPr>
          <w:sz w:val="28"/>
          <w:szCs w:val="28"/>
        </w:rPr>
        <w:t xml:space="preserve">Отопление от индивидуальных источников тепловой энергии </w:t>
      </w:r>
      <w:proofErr w:type="gramStart"/>
      <w:r>
        <w:rPr>
          <w:sz w:val="28"/>
          <w:szCs w:val="28"/>
        </w:rPr>
        <w:t>более выгоднее</w:t>
      </w:r>
      <w:proofErr w:type="gramEnd"/>
      <w:r>
        <w:rPr>
          <w:sz w:val="28"/>
          <w:szCs w:val="28"/>
        </w:rPr>
        <w:t>,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rsidR="002A7A23" w:rsidRDefault="002A7A23" w:rsidP="002A7A23">
      <w:pPr>
        <w:ind w:right="-284" w:firstLine="708"/>
        <w:jc w:val="both"/>
        <w:rPr>
          <w:rFonts w:eastAsia="Calibri"/>
          <w:sz w:val="28"/>
          <w:szCs w:val="28"/>
        </w:rPr>
      </w:pPr>
      <w:r>
        <w:rPr>
          <w:sz w:val="28"/>
          <w:szCs w:val="28"/>
        </w:rPr>
        <w:t>Индивидуальные источники тепловой энергии сельского поселения Янтарное служат для отопления и горячего водоснабжения индивидуального жилого фонда суммарной площадью 31,386 тыс. м</w:t>
      </w:r>
      <w:proofErr w:type="gramStart"/>
      <w:r>
        <w:rPr>
          <w:sz w:val="28"/>
          <w:szCs w:val="28"/>
          <w:vertAlign w:val="superscript"/>
        </w:rPr>
        <w:t>2</w:t>
      </w:r>
      <w:proofErr w:type="gramEnd"/>
      <w:r>
        <w:rPr>
          <w:sz w:val="28"/>
          <w:szCs w:val="28"/>
        </w:rPr>
        <w:t xml:space="preserve">. Поскольку данные об установленной тепловой мощности данных </w:t>
      </w:r>
      <w:proofErr w:type="spellStart"/>
      <w:r>
        <w:rPr>
          <w:sz w:val="28"/>
          <w:szCs w:val="28"/>
        </w:rPr>
        <w:t>теплоагрегатов</w:t>
      </w:r>
      <w:proofErr w:type="spellEnd"/>
      <w:r>
        <w:rPr>
          <w:sz w:val="28"/>
          <w:szCs w:val="28"/>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proofErr w:type="gramStart"/>
      <w:r>
        <w:rPr>
          <w:sz w:val="28"/>
          <w:szCs w:val="28"/>
          <w:vertAlign w:val="superscript"/>
        </w:rPr>
        <w:t>2</w:t>
      </w:r>
      <w:proofErr w:type="gramEnd"/>
      <w:r>
        <w:rPr>
          <w:sz w:val="28"/>
          <w:szCs w:val="28"/>
        </w:rPr>
        <w:t xml:space="preserve">. Ориентировочная тепловая нагрузка ИЖС, обеспечиваемая от индивидуальных </w:t>
      </w:r>
      <w:proofErr w:type="spellStart"/>
      <w:r>
        <w:rPr>
          <w:sz w:val="28"/>
          <w:szCs w:val="28"/>
        </w:rPr>
        <w:t>теплогенераторов</w:t>
      </w:r>
      <w:proofErr w:type="spellEnd"/>
      <w:r>
        <w:rPr>
          <w:sz w:val="28"/>
          <w:szCs w:val="28"/>
        </w:rPr>
        <w:t>, составляет около 0,67  Гкал/час.</w:t>
      </w:r>
    </w:p>
    <w:p w:rsidR="002A7A23" w:rsidRDefault="002A7A23" w:rsidP="002A7A23">
      <w:pPr>
        <w:ind w:right="-284"/>
        <w:jc w:val="center"/>
        <w:rPr>
          <w:b/>
          <w:sz w:val="28"/>
          <w:szCs w:val="28"/>
        </w:rPr>
      </w:pPr>
    </w:p>
    <w:p w:rsidR="002A7A23" w:rsidRDefault="002A7A23" w:rsidP="002A7A23">
      <w:pPr>
        <w:ind w:right="-284"/>
        <w:jc w:val="center"/>
        <w:rPr>
          <w:b/>
          <w:sz w:val="28"/>
          <w:szCs w:val="28"/>
        </w:rPr>
      </w:pPr>
      <w:r>
        <w:rPr>
          <w:b/>
          <w:sz w:val="28"/>
          <w:szCs w:val="28"/>
        </w:rPr>
        <w:t>1.2. Источники тепловой энергии</w:t>
      </w:r>
    </w:p>
    <w:p w:rsidR="002A7A23" w:rsidRDefault="002A7A23" w:rsidP="002A7A23">
      <w:pPr>
        <w:ind w:right="-284"/>
        <w:jc w:val="right"/>
        <w:rPr>
          <w:b/>
          <w:sz w:val="28"/>
          <w:szCs w:val="28"/>
        </w:rPr>
      </w:pPr>
      <w:r>
        <w:rPr>
          <w:b/>
          <w:sz w:val="28"/>
          <w:szCs w:val="28"/>
        </w:rPr>
        <w:t>1.2.1. Структура и технические характеристики основного оборудования</w:t>
      </w:r>
    </w:p>
    <w:p w:rsidR="002A7A23" w:rsidRDefault="002A7A23" w:rsidP="002A7A23">
      <w:pPr>
        <w:ind w:right="-284" w:firstLine="708"/>
        <w:jc w:val="both"/>
        <w:rPr>
          <w:sz w:val="28"/>
          <w:szCs w:val="28"/>
        </w:rPr>
      </w:pPr>
      <w:r>
        <w:rPr>
          <w:sz w:val="28"/>
          <w:szCs w:val="28"/>
        </w:rPr>
        <w:t xml:space="preserve">На территории сельского поселения </w:t>
      </w:r>
      <w:proofErr w:type="gramStart"/>
      <w:r>
        <w:rPr>
          <w:sz w:val="28"/>
          <w:szCs w:val="28"/>
        </w:rPr>
        <w:t>Янтарное</w:t>
      </w:r>
      <w:proofErr w:type="gramEnd"/>
      <w:r>
        <w:rPr>
          <w:sz w:val="28"/>
          <w:szCs w:val="28"/>
        </w:rPr>
        <w:t xml:space="preserve"> действуют четыре  источника теплоснабжения. </w:t>
      </w:r>
    </w:p>
    <w:p w:rsidR="002A7A23" w:rsidRDefault="002A7A23" w:rsidP="002A7A23">
      <w:pPr>
        <w:widowControl/>
        <w:numPr>
          <w:ilvl w:val="0"/>
          <w:numId w:val="5"/>
        </w:numPr>
        <w:autoSpaceDE/>
        <w:autoSpaceDN/>
        <w:adjustRightInd/>
        <w:spacing w:line="276" w:lineRule="auto"/>
        <w:ind w:left="0" w:right="-284" w:firstLine="708"/>
        <w:jc w:val="both"/>
        <w:rPr>
          <w:b/>
          <w:sz w:val="28"/>
          <w:szCs w:val="28"/>
        </w:rPr>
      </w:pPr>
      <w:r>
        <w:rPr>
          <w:b/>
          <w:sz w:val="28"/>
          <w:szCs w:val="28"/>
        </w:rPr>
        <w:t xml:space="preserve">Котельная "Школа" </w:t>
      </w:r>
      <w:proofErr w:type="gramStart"/>
      <w:r>
        <w:rPr>
          <w:b/>
          <w:sz w:val="28"/>
          <w:szCs w:val="28"/>
        </w:rPr>
        <w:t>с</w:t>
      </w:r>
      <w:proofErr w:type="gramEnd"/>
      <w:r>
        <w:rPr>
          <w:b/>
          <w:sz w:val="28"/>
          <w:szCs w:val="28"/>
        </w:rPr>
        <w:t>. Янтарное</w:t>
      </w:r>
      <w:r>
        <w:rPr>
          <w:sz w:val="28"/>
          <w:szCs w:val="28"/>
        </w:rPr>
        <w:t xml:space="preserve">. Котельная обслуживается дежурным персоналом (операторами), круглосуточно. В настоящее время в котельной </w:t>
      </w:r>
      <w:proofErr w:type="gramStart"/>
      <w:r>
        <w:rPr>
          <w:sz w:val="28"/>
          <w:szCs w:val="28"/>
        </w:rPr>
        <w:t>установлены</w:t>
      </w:r>
      <w:proofErr w:type="gramEnd"/>
      <w:r>
        <w:rPr>
          <w:sz w:val="28"/>
          <w:szCs w:val="28"/>
        </w:rPr>
        <w:t xml:space="preserve"> 4 котла </w:t>
      </w:r>
      <w:r>
        <w:rPr>
          <w:bCs/>
          <w:color w:val="000000"/>
          <w:sz w:val="28"/>
          <w:szCs w:val="28"/>
        </w:rPr>
        <w:t>КВА-0,25</w:t>
      </w:r>
      <w:r>
        <w:rPr>
          <w:sz w:val="28"/>
          <w:szCs w:val="28"/>
        </w:rPr>
        <w:t xml:space="preserve">. В 2023 году планируется замена данных котлов на 4 котла </w:t>
      </w:r>
      <w:r>
        <w:rPr>
          <w:sz w:val="28"/>
          <w:szCs w:val="28"/>
          <w:lang w:val="en-US"/>
        </w:rPr>
        <w:t>RSD</w:t>
      </w:r>
      <w:r>
        <w:rPr>
          <w:sz w:val="28"/>
          <w:szCs w:val="28"/>
        </w:rPr>
        <w:t>-250.</w:t>
      </w:r>
    </w:p>
    <w:p w:rsidR="002A7A23" w:rsidRDefault="002A7A23" w:rsidP="002A7A23">
      <w:pPr>
        <w:ind w:right="-284"/>
        <w:jc w:val="both"/>
        <w:rPr>
          <w:rFonts w:eastAsia="Calibri"/>
          <w:sz w:val="28"/>
          <w:szCs w:val="28"/>
          <w:lang w:eastAsia="en-US"/>
        </w:rPr>
      </w:pPr>
      <w:r>
        <w:rPr>
          <w:sz w:val="28"/>
          <w:szCs w:val="28"/>
        </w:rPr>
        <w:tab/>
      </w:r>
      <w:proofErr w:type="spellStart"/>
      <w:r>
        <w:rPr>
          <w:sz w:val="28"/>
          <w:szCs w:val="28"/>
        </w:rPr>
        <w:t>Котлоагрегаты</w:t>
      </w:r>
      <w:proofErr w:type="spellEnd"/>
      <w:r>
        <w:rPr>
          <w:sz w:val="28"/>
          <w:szCs w:val="28"/>
        </w:rPr>
        <w:t xml:space="preserve"> </w:t>
      </w:r>
      <w:proofErr w:type="gramStart"/>
      <w:r>
        <w:rPr>
          <w:sz w:val="28"/>
          <w:szCs w:val="28"/>
        </w:rPr>
        <w:t>введены</w:t>
      </w:r>
      <w:proofErr w:type="gramEnd"/>
      <w:r>
        <w:rPr>
          <w:sz w:val="28"/>
          <w:szCs w:val="28"/>
        </w:rPr>
        <w:t xml:space="preserve"> в эксплуатацию в 2003 году. Производительность каждого </w:t>
      </w:r>
      <w:proofErr w:type="spellStart"/>
      <w:r>
        <w:rPr>
          <w:sz w:val="28"/>
          <w:szCs w:val="28"/>
        </w:rPr>
        <w:t>котлоагрегата</w:t>
      </w:r>
      <w:proofErr w:type="spellEnd"/>
      <w:r>
        <w:rPr>
          <w:sz w:val="28"/>
          <w:szCs w:val="28"/>
        </w:rPr>
        <w:t>, согласно паспортным данным, составляет 0,21 Гкал/час. Номинальная мощность котельной 0,840 Гкал/</w:t>
      </w:r>
      <w:proofErr w:type="gramStart"/>
      <w:r>
        <w:rPr>
          <w:sz w:val="28"/>
          <w:szCs w:val="28"/>
        </w:rPr>
        <w:t>ч</w:t>
      </w:r>
      <w:proofErr w:type="gramEnd"/>
      <w:r>
        <w:rPr>
          <w:sz w:val="28"/>
          <w:szCs w:val="28"/>
        </w:rPr>
        <w:t xml:space="preserve">. </w:t>
      </w:r>
    </w:p>
    <w:p w:rsidR="002A7A23" w:rsidRDefault="002A7A23" w:rsidP="002A7A23">
      <w:pPr>
        <w:ind w:right="-284"/>
        <w:jc w:val="both"/>
        <w:rPr>
          <w:sz w:val="28"/>
          <w:szCs w:val="28"/>
        </w:rPr>
      </w:pPr>
      <w:r>
        <w:rPr>
          <w:sz w:val="28"/>
          <w:szCs w:val="28"/>
        </w:rPr>
        <w:tab/>
        <w:t>Газ является основным видом топлива в котельной. Резервное топливо не предусмотрено. Котельная работает только в отопительный сезон (3936 ч. СП 131.13330.2020). Котельная отпускает тепловую энергию в горячей воде на нужды отопления.</w:t>
      </w:r>
    </w:p>
    <w:p w:rsidR="002A7A23" w:rsidRDefault="002A7A23" w:rsidP="002A7A23">
      <w:pPr>
        <w:ind w:right="-284"/>
        <w:jc w:val="both"/>
        <w:rPr>
          <w:sz w:val="28"/>
          <w:szCs w:val="28"/>
        </w:rPr>
      </w:pPr>
      <w:r>
        <w:rPr>
          <w:sz w:val="28"/>
          <w:szCs w:val="28"/>
        </w:rPr>
        <w:tab/>
        <w:t>Тепловые сети двухтрубные, симметричные, проложены подземным способом. Трубопроводы выполнены с постепенным уменьшением диаметра в направлении от источника. Компенсация тепловых удлинений трубопроводов осуществляется за счет конструктивных изгибов теплотрассы. Протяженность тепловых сетей в двухтрубном исчислении составляет 883 м. Тепловые сети введены в эксплуатацию в 2003 гг., работают по температурному графику 95/70.</w:t>
      </w:r>
    </w:p>
    <w:p w:rsidR="002A7A23" w:rsidRDefault="002A7A23" w:rsidP="002A7A23">
      <w:pPr>
        <w:widowControl/>
        <w:numPr>
          <w:ilvl w:val="0"/>
          <w:numId w:val="5"/>
        </w:numPr>
        <w:autoSpaceDE/>
        <w:autoSpaceDN/>
        <w:adjustRightInd/>
        <w:spacing w:line="276" w:lineRule="auto"/>
        <w:ind w:left="0" w:right="-284" w:firstLine="708"/>
        <w:jc w:val="both"/>
        <w:rPr>
          <w:sz w:val="28"/>
          <w:szCs w:val="28"/>
        </w:rPr>
      </w:pPr>
      <w:r>
        <w:rPr>
          <w:b/>
          <w:sz w:val="28"/>
          <w:szCs w:val="28"/>
        </w:rPr>
        <w:t xml:space="preserve">Котельная "Дом культуры" с. </w:t>
      </w:r>
      <w:proofErr w:type="gramStart"/>
      <w:r>
        <w:rPr>
          <w:b/>
          <w:sz w:val="28"/>
          <w:szCs w:val="28"/>
        </w:rPr>
        <w:t>Янтарное</w:t>
      </w:r>
      <w:proofErr w:type="gramEnd"/>
      <w:r>
        <w:rPr>
          <w:sz w:val="28"/>
          <w:szCs w:val="28"/>
        </w:rPr>
        <w:t xml:space="preserve">. Котельная является автономной и работает без постоянного присутствия персонала. В настоящее </w:t>
      </w:r>
      <w:r>
        <w:rPr>
          <w:sz w:val="28"/>
          <w:szCs w:val="28"/>
        </w:rPr>
        <w:lastRenderedPageBreak/>
        <w:t xml:space="preserve">время в котельной установлены котлы: КВА-0,25 – 1 </w:t>
      </w:r>
      <w:proofErr w:type="spellStart"/>
      <w:proofErr w:type="gramStart"/>
      <w:r>
        <w:rPr>
          <w:sz w:val="28"/>
          <w:szCs w:val="28"/>
        </w:rPr>
        <w:t>шт</w:t>
      </w:r>
      <w:proofErr w:type="spellEnd"/>
      <w:proofErr w:type="gramEnd"/>
      <w:r>
        <w:rPr>
          <w:sz w:val="28"/>
          <w:szCs w:val="28"/>
        </w:rPr>
        <w:t xml:space="preserve"> и РСА-100 – 2 шт. </w:t>
      </w:r>
      <w:proofErr w:type="spellStart"/>
      <w:r>
        <w:rPr>
          <w:sz w:val="28"/>
          <w:szCs w:val="28"/>
        </w:rPr>
        <w:t>Котлоагрегаты</w:t>
      </w:r>
      <w:proofErr w:type="spellEnd"/>
      <w:r>
        <w:rPr>
          <w:sz w:val="28"/>
          <w:szCs w:val="28"/>
        </w:rPr>
        <w:t xml:space="preserve"> введены в эксплуатацию в 2003 году. Номинальная мощность котельной 0,382 Гкал/</w:t>
      </w:r>
      <w:proofErr w:type="gramStart"/>
      <w:r>
        <w:rPr>
          <w:sz w:val="28"/>
          <w:szCs w:val="28"/>
        </w:rPr>
        <w:t>ч</w:t>
      </w:r>
      <w:proofErr w:type="gramEnd"/>
      <w:r>
        <w:rPr>
          <w:sz w:val="28"/>
          <w:szCs w:val="28"/>
        </w:rPr>
        <w:t xml:space="preserve">. </w:t>
      </w:r>
    </w:p>
    <w:p w:rsidR="002A7A23" w:rsidRDefault="002A7A23" w:rsidP="002A7A23">
      <w:pPr>
        <w:ind w:right="-284"/>
        <w:jc w:val="both"/>
        <w:rPr>
          <w:color w:val="000000"/>
          <w:sz w:val="28"/>
          <w:szCs w:val="28"/>
        </w:rPr>
      </w:pPr>
      <w:r>
        <w:rPr>
          <w:color w:val="000000"/>
          <w:sz w:val="28"/>
          <w:szCs w:val="28"/>
        </w:rPr>
        <w:tab/>
        <w:t>Газ является основным видом топлива в котельной. Резервное топливо не предусмотрено.  Котельная работает только в отопительный сезон (3936 ч. СП 131.13330.2020.).</w:t>
      </w:r>
    </w:p>
    <w:p w:rsidR="002A7A23" w:rsidRDefault="002A7A23" w:rsidP="002A7A23">
      <w:pPr>
        <w:ind w:right="-284"/>
        <w:jc w:val="both"/>
        <w:rPr>
          <w:sz w:val="28"/>
          <w:szCs w:val="28"/>
          <w:lang w:eastAsia="en-US"/>
        </w:rPr>
      </w:pPr>
      <w:r>
        <w:rPr>
          <w:sz w:val="28"/>
          <w:szCs w:val="28"/>
        </w:rPr>
        <w:tab/>
        <w:t>Котельная отпускает тепловую энергию в горячей воде на нужды отопления.</w:t>
      </w:r>
    </w:p>
    <w:p w:rsidR="002A7A23" w:rsidRDefault="002A7A23" w:rsidP="002A7A23">
      <w:pPr>
        <w:ind w:right="-284"/>
        <w:jc w:val="both"/>
        <w:rPr>
          <w:sz w:val="28"/>
          <w:szCs w:val="28"/>
        </w:rPr>
      </w:pPr>
      <w:r>
        <w:rPr>
          <w:sz w:val="28"/>
          <w:szCs w:val="28"/>
        </w:rPr>
        <w:tab/>
        <w:t>Тепловые сети двухтрубные, симметричные, проложены подземным способом. Протяженность тепловых сетей в двухтрубном исчислении составляет 716м. Тепловые сети введены в эксплуатацию в 2003 г., работают по температурному графику 95/70.</w:t>
      </w:r>
    </w:p>
    <w:p w:rsidR="002A7A23" w:rsidRDefault="002A7A23" w:rsidP="002A7A23">
      <w:pPr>
        <w:ind w:right="-284"/>
        <w:jc w:val="both"/>
        <w:rPr>
          <w:sz w:val="28"/>
          <w:szCs w:val="28"/>
        </w:rPr>
      </w:pPr>
      <w:r>
        <w:rPr>
          <w:b/>
          <w:sz w:val="28"/>
          <w:szCs w:val="28"/>
        </w:rPr>
        <w:t xml:space="preserve">3. Котельная "Янтарный-1" </w:t>
      </w:r>
      <w:r>
        <w:rPr>
          <w:sz w:val="28"/>
          <w:szCs w:val="28"/>
        </w:rPr>
        <w:t xml:space="preserve">Котельная является автономной и работает без постоянного обслуживающего персонала. В настоящее время в котельной установлены  три котла </w:t>
      </w:r>
      <w:r>
        <w:rPr>
          <w:bCs/>
          <w:color w:val="000000"/>
          <w:sz w:val="28"/>
          <w:szCs w:val="28"/>
        </w:rPr>
        <w:t>РСА -200</w:t>
      </w:r>
      <w:r>
        <w:rPr>
          <w:sz w:val="28"/>
          <w:szCs w:val="28"/>
        </w:rPr>
        <w:t xml:space="preserve">. </w:t>
      </w:r>
      <w:proofErr w:type="spellStart"/>
      <w:r>
        <w:rPr>
          <w:sz w:val="28"/>
          <w:szCs w:val="28"/>
        </w:rPr>
        <w:t>Котлоагрегаты</w:t>
      </w:r>
      <w:proofErr w:type="spellEnd"/>
      <w:r>
        <w:rPr>
          <w:sz w:val="28"/>
          <w:szCs w:val="28"/>
        </w:rPr>
        <w:t xml:space="preserve"> </w:t>
      </w:r>
      <w:proofErr w:type="gramStart"/>
      <w:r>
        <w:rPr>
          <w:sz w:val="28"/>
          <w:szCs w:val="28"/>
        </w:rPr>
        <w:t>введены</w:t>
      </w:r>
      <w:proofErr w:type="gramEnd"/>
      <w:r>
        <w:rPr>
          <w:sz w:val="28"/>
          <w:szCs w:val="28"/>
        </w:rPr>
        <w:t xml:space="preserve"> в эксплуатацию в 2000 году. Производительность </w:t>
      </w:r>
      <w:proofErr w:type="spellStart"/>
      <w:r>
        <w:rPr>
          <w:sz w:val="28"/>
          <w:szCs w:val="28"/>
        </w:rPr>
        <w:t>котлоагрегата</w:t>
      </w:r>
      <w:proofErr w:type="spellEnd"/>
      <w:r>
        <w:rPr>
          <w:sz w:val="28"/>
          <w:szCs w:val="28"/>
        </w:rPr>
        <w:t xml:space="preserve"> </w:t>
      </w:r>
      <w:r>
        <w:rPr>
          <w:bCs/>
          <w:color w:val="000000"/>
          <w:sz w:val="28"/>
          <w:szCs w:val="28"/>
        </w:rPr>
        <w:t>РСА -200</w:t>
      </w:r>
      <w:r>
        <w:rPr>
          <w:sz w:val="28"/>
          <w:szCs w:val="28"/>
        </w:rPr>
        <w:t>, согласно паспортным данным, составляет 0,172 Гкал/час. Номинальная мощность котельной 0,516 Гкал/</w:t>
      </w:r>
      <w:proofErr w:type="gramStart"/>
      <w:r>
        <w:rPr>
          <w:sz w:val="28"/>
          <w:szCs w:val="28"/>
        </w:rPr>
        <w:t>ч</w:t>
      </w:r>
      <w:proofErr w:type="gramEnd"/>
      <w:r>
        <w:rPr>
          <w:sz w:val="28"/>
          <w:szCs w:val="28"/>
        </w:rPr>
        <w:t xml:space="preserve">. </w:t>
      </w:r>
    </w:p>
    <w:p w:rsidR="002A7A23" w:rsidRDefault="002A7A23" w:rsidP="002A7A23">
      <w:pPr>
        <w:ind w:right="-284" w:firstLine="708"/>
        <w:jc w:val="both"/>
        <w:rPr>
          <w:sz w:val="28"/>
          <w:szCs w:val="28"/>
        </w:rPr>
      </w:pPr>
      <w:r>
        <w:rPr>
          <w:b/>
          <w:sz w:val="28"/>
          <w:szCs w:val="28"/>
        </w:rPr>
        <w:t xml:space="preserve"> </w:t>
      </w:r>
      <w:r>
        <w:rPr>
          <w:sz w:val="28"/>
          <w:szCs w:val="28"/>
        </w:rPr>
        <w:t xml:space="preserve">Газ является основным видом топлива в котельной. Резервное топливо не предусмотрено. Котельная работает только в отопительный сезон (3936 ч. СП 131.13330.2020.). </w:t>
      </w:r>
    </w:p>
    <w:p w:rsidR="002A7A23" w:rsidRDefault="002A7A23" w:rsidP="002A7A23">
      <w:pPr>
        <w:ind w:right="-284" w:firstLine="708"/>
        <w:jc w:val="both"/>
        <w:rPr>
          <w:sz w:val="28"/>
          <w:szCs w:val="28"/>
        </w:rPr>
      </w:pPr>
      <w:r>
        <w:rPr>
          <w:sz w:val="28"/>
          <w:szCs w:val="28"/>
        </w:rPr>
        <w:t>Тепловые сети двухтрубные, симметричные, проложены подземным способом. Протяженность тепловых сетей в двухтрубном исчислении составляет 1586 м. Тепловые сети введены в эксплуатацию в 2000 г., работают по температурному графику 95/70.</w:t>
      </w:r>
    </w:p>
    <w:p w:rsidR="002A7A23" w:rsidRDefault="002A7A23" w:rsidP="002A7A23">
      <w:pPr>
        <w:ind w:right="-284"/>
        <w:jc w:val="both"/>
        <w:rPr>
          <w:sz w:val="28"/>
          <w:szCs w:val="28"/>
        </w:rPr>
      </w:pPr>
      <w:r>
        <w:rPr>
          <w:b/>
          <w:sz w:val="28"/>
          <w:szCs w:val="28"/>
        </w:rPr>
        <w:t xml:space="preserve">4. Котельная "Центральная" с. </w:t>
      </w:r>
      <w:proofErr w:type="gramStart"/>
      <w:r>
        <w:rPr>
          <w:b/>
          <w:sz w:val="28"/>
          <w:szCs w:val="28"/>
        </w:rPr>
        <w:t>Комсомольское</w:t>
      </w:r>
      <w:proofErr w:type="gramEnd"/>
      <w:r>
        <w:rPr>
          <w:sz w:val="28"/>
          <w:szCs w:val="28"/>
        </w:rPr>
        <w:t xml:space="preserve">. Котельная является автономной и работает без постоянно обслуживающего персонала. В настоящее время в котельной установлены два котла РСА-100 и один котел КВА – 0,25. </w:t>
      </w:r>
      <w:proofErr w:type="spellStart"/>
      <w:r>
        <w:rPr>
          <w:sz w:val="28"/>
          <w:szCs w:val="28"/>
        </w:rPr>
        <w:t>Котлоагрегаты</w:t>
      </w:r>
      <w:proofErr w:type="spellEnd"/>
      <w:r>
        <w:rPr>
          <w:sz w:val="28"/>
          <w:szCs w:val="28"/>
        </w:rPr>
        <w:t xml:space="preserve"> </w:t>
      </w:r>
      <w:proofErr w:type="gramStart"/>
      <w:r>
        <w:rPr>
          <w:sz w:val="28"/>
          <w:szCs w:val="28"/>
        </w:rPr>
        <w:t>введены</w:t>
      </w:r>
      <w:proofErr w:type="gramEnd"/>
      <w:r>
        <w:rPr>
          <w:sz w:val="28"/>
          <w:szCs w:val="28"/>
        </w:rPr>
        <w:t xml:space="preserve"> в эксплуатацию в 2002 году. Производительность </w:t>
      </w:r>
      <w:proofErr w:type="spellStart"/>
      <w:r>
        <w:rPr>
          <w:sz w:val="28"/>
          <w:szCs w:val="28"/>
        </w:rPr>
        <w:t>котлоагрегата</w:t>
      </w:r>
      <w:proofErr w:type="spellEnd"/>
      <w:r>
        <w:rPr>
          <w:sz w:val="28"/>
          <w:szCs w:val="28"/>
        </w:rPr>
        <w:t xml:space="preserve"> РСА-100, согласно паспортным данным, составляет 0,086 Гкал/час, КВА – 0,25  - 0,210 Гкал/</w:t>
      </w:r>
      <w:proofErr w:type="gramStart"/>
      <w:r>
        <w:rPr>
          <w:sz w:val="28"/>
          <w:szCs w:val="28"/>
        </w:rPr>
        <w:t>ч</w:t>
      </w:r>
      <w:proofErr w:type="gramEnd"/>
      <w:r>
        <w:rPr>
          <w:sz w:val="28"/>
          <w:szCs w:val="28"/>
        </w:rPr>
        <w:t xml:space="preserve">. Номинальная мощность котельной 0,382 Гкал/ч. Газ является основным видом топлива на котельной. Резервное топливо не предусмотрено. Котельная работает только в отопительный сезон (3936 ч. СП131.13330.2020.). Котельная отпускает тепловую энергию в горячей воде на нужды отопления потребителей. </w:t>
      </w:r>
    </w:p>
    <w:p w:rsidR="002A7A23" w:rsidRDefault="002A7A23" w:rsidP="002A7A23">
      <w:pPr>
        <w:ind w:right="-284" w:firstLine="708"/>
        <w:jc w:val="both"/>
        <w:rPr>
          <w:color w:val="000000"/>
          <w:sz w:val="28"/>
          <w:szCs w:val="28"/>
        </w:rPr>
      </w:pPr>
      <w:r>
        <w:rPr>
          <w:color w:val="000000"/>
          <w:sz w:val="28"/>
          <w:szCs w:val="28"/>
        </w:rPr>
        <w:t>Тепловые сети двухтрубные, симметричные, проложены подземным способом. Протяженность тепловых сетей в двухтрубном исчислении составляет 1025,4 м. Тепловые сети введены в эксплуатацию в 2003 г., работают по температурному графику 95/70.</w:t>
      </w:r>
    </w:p>
    <w:p w:rsidR="002A7A23" w:rsidRDefault="002A7A23" w:rsidP="002A7A23">
      <w:pPr>
        <w:jc w:val="center"/>
        <w:rPr>
          <w:b/>
          <w:sz w:val="28"/>
          <w:szCs w:val="28"/>
        </w:rPr>
      </w:pPr>
      <w:r>
        <w:rPr>
          <w:b/>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2A7A23" w:rsidRDefault="002A7A23" w:rsidP="002A7A23">
      <w:pPr>
        <w:jc w:val="right"/>
        <w:rPr>
          <w:sz w:val="28"/>
          <w:szCs w:val="28"/>
        </w:rPr>
      </w:pPr>
      <w:r>
        <w:rPr>
          <w:sz w:val="28"/>
          <w:szCs w:val="28"/>
        </w:rPr>
        <w:t>Таблица 1</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577"/>
        <w:gridCol w:w="5029"/>
      </w:tblGrid>
      <w:tr w:rsidR="002A7A23" w:rsidTr="002A7A23">
        <w:tc>
          <w:tcPr>
            <w:tcW w:w="4577" w:type="dxa"/>
            <w:tcBorders>
              <w:top w:val="single" w:sz="12" w:space="0" w:color="auto"/>
              <w:left w:val="single" w:sz="12" w:space="0" w:color="auto"/>
              <w:bottom w:val="single" w:sz="12" w:space="0" w:color="auto"/>
              <w:right w:val="single" w:sz="12" w:space="0" w:color="auto"/>
            </w:tcBorders>
            <w:hideMark/>
          </w:tcPr>
          <w:p w:rsidR="002A7A23" w:rsidRDefault="002A7A23" w:rsidP="002A7A23">
            <w:pPr>
              <w:jc w:val="center"/>
              <w:rPr>
                <w:b/>
                <w:sz w:val="24"/>
                <w:szCs w:val="24"/>
              </w:rPr>
            </w:pPr>
            <w:r>
              <w:rPr>
                <w:b/>
                <w:sz w:val="24"/>
                <w:szCs w:val="24"/>
              </w:rPr>
              <w:t>Наименование</w:t>
            </w:r>
          </w:p>
          <w:p w:rsidR="002A7A23" w:rsidRDefault="002A7A23" w:rsidP="002A7A23">
            <w:pPr>
              <w:jc w:val="center"/>
              <w:rPr>
                <w:b/>
                <w:sz w:val="24"/>
                <w:szCs w:val="24"/>
              </w:rPr>
            </w:pPr>
            <w:r>
              <w:rPr>
                <w:b/>
                <w:sz w:val="24"/>
                <w:szCs w:val="24"/>
              </w:rPr>
              <w:t>источника теплоснабжения</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Установленная мощность, Гкал/час</w:t>
            </w:r>
          </w:p>
        </w:tc>
      </w:tr>
      <w:tr w:rsidR="002A7A23" w:rsidTr="002A7A23">
        <w:tc>
          <w:tcPr>
            <w:tcW w:w="457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lastRenderedPageBreak/>
              <w:t xml:space="preserve">Котельная "Школа" </w:t>
            </w:r>
            <w:proofErr w:type="gramStart"/>
            <w:r>
              <w:t>с</w:t>
            </w:r>
            <w:proofErr w:type="gramEnd"/>
            <w:r>
              <w:t xml:space="preserve">. Янтарное           </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0,840</w:t>
            </w:r>
          </w:p>
        </w:tc>
      </w:tr>
      <w:tr w:rsidR="002A7A23" w:rsidTr="002A7A23">
        <w:tc>
          <w:tcPr>
            <w:tcW w:w="457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0,382</w:t>
            </w:r>
          </w:p>
        </w:tc>
      </w:tr>
      <w:tr w:rsidR="002A7A23" w:rsidTr="002A7A23">
        <w:tc>
          <w:tcPr>
            <w:tcW w:w="457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0,516</w:t>
            </w:r>
          </w:p>
        </w:tc>
      </w:tr>
      <w:tr w:rsidR="002A7A23" w:rsidTr="002A7A23">
        <w:tc>
          <w:tcPr>
            <w:tcW w:w="457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0,382</w:t>
            </w:r>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1.2.3.  Ограничения тепловой мощности  и параметры располагаемой</w:t>
      </w:r>
    </w:p>
    <w:p w:rsidR="002A7A23" w:rsidRDefault="002A7A23" w:rsidP="002A7A23">
      <w:pPr>
        <w:tabs>
          <w:tab w:val="center" w:pos="4677"/>
          <w:tab w:val="left" w:pos="6390"/>
        </w:tabs>
        <w:jc w:val="center"/>
        <w:rPr>
          <w:b/>
          <w:sz w:val="28"/>
          <w:szCs w:val="28"/>
        </w:rPr>
      </w:pPr>
      <w:r>
        <w:rPr>
          <w:b/>
          <w:sz w:val="28"/>
          <w:szCs w:val="28"/>
        </w:rPr>
        <w:t>тепловой мощности</w:t>
      </w:r>
    </w:p>
    <w:p w:rsidR="002A7A23" w:rsidRDefault="002A7A23" w:rsidP="002A7A23">
      <w:pPr>
        <w:tabs>
          <w:tab w:val="center" w:pos="4677"/>
          <w:tab w:val="left" w:pos="6390"/>
        </w:tabs>
        <w:jc w:val="center"/>
        <w:rPr>
          <w:b/>
          <w:sz w:val="28"/>
          <w:szCs w:val="28"/>
        </w:rPr>
      </w:pPr>
      <w:r>
        <w:rPr>
          <w:sz w:val="28"/>
          <w:szCs w:val="28"/>
        </w:rPr>
        <w:t>Ограничения на тепловую мощность отсутствуют.</w:t>
      </w:r>
    </w:p>
    <w:p w:rsidR="002A7A23" w:rsidRDefault="002A7A23" w:rsidP="002A7A23">
      <w:pPr>
        <w:jc w:val="right"/>
        <w:rPr>
          <w:sz w:val="28"/>
          <w:szCs w:val="28"/>
        </w:rPr>
      </w:pPr>
      <w:r>
        <w:rPr>
          <w:sz w:val="28"/>
          <w:szCs w:val="28"/>
        </w:rPr>
        <w:t>Таблица 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35"/>
        <w:gridCol w:w="3210"/>
        <w:gridCol w:w="3126"/>
      </w:tblGrid>
      <w:tr w:rsidR="002A7A23" w:rsidTr="002A7A23">
        <w:tc>
          <w:tcPr>
            <w:tcW w:w="3235"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Наименование</w:t>
            </w:r>
          </w:p>
          <w:p w:rsidR="002A7A23" w:rsidRDefault="002A7A23" w:rsidP="002A7A23">
            <w:pPr>
              <w:jc w:val="center"/>
              <w:rPr>
                <w:b/>
                <w:sz w:val="24"/>
                <w:szCs w:val="24"/>
              </w:rPr>
            </w:pPr>
            <w:r>
              <w:rPr>
                <w:b/>
                <w:sz w:val="24"/>
                <w:szCs w:val="24"/>
              </w:rPr>
              <w:t>источника теплоснабжения</w:t>
            </w:r>
          </w:p>
        </w:tc>
        <w:tc>
          <w:tcPr>
            <w:tcW w:w="3210"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Установленная мощность (Гкал/час)</w:t>
            </w:r>
          </w:p>
        </w:tc>
        <w:tc>
          <w:tcPr>
            <w:tcW w:w="3126"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Располагаемая мощность (Гкал/час)</w:t>
            </w:r>
          </w:p>
        </w:tc>
      </w:tr>
      <w:tr w:rsidR="002A7A23" w:rsidTr="002A7A23">
        <w:tc>
          <w:tcPr>
            <w:tcW w:w="323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32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0,840</w:t>
            </w:r>
          </w:p>
        </w:tc>
        <w:tc>
          <w:tcPr>
            <w:tcW w:w="3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0,840</w:t>
            </w:r>
          </w:p>
        </w:tc>
      </w:tr>
      <w:tr w:rsidR="002A7A23" w:rsidTr="002A7A23">
        <w:tc>
          <w:tcPr>
            <w:tcW w:w="323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32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0,382</w:t>
            </w:r>
          </w:p>
        </w:tc>
        <w:tc>
          <w:tcPr>
            <w:tcW w:w="3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0,382</w:t>
            </w:r>
          </w:p>
        </w:tc>
      </w:tr>
      <w:tr w:rsidR="002A7A23" w:rsidTr="002A7A23">
        <w:tc>
          <w:tcPr>
            <w:tcW w:w="323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32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0,516</w:t>
            </w:r>
          </w:p>
        </w:tc>
        <w:tc>
          <w:tcPr>
            <w:tcW w:w="3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0,516</w:t>
            </w:r>
          </w:p>
        </w:tc>
      </w:tr>
      <w:tr w:rsidR="002A7A23" w:rsidTr="002A7A23">
        <w:tc>
          <w:tcPr>
            <w:tcW w:w="323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32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0,382</w:t>
            </w:r>
          </w:p>
        </w:tc>
        <w:tc>
          <w:tcPr>
            <w:tcW w:w="3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0,382</w:t>
            </w:r>
          </w:p>
        </w:tc>
      </w:tr>
    </w:tbl>
    <w:p w:rsidR="002A7A23" w:rsidRDefault="002A7A23" w:rsidP="002A7A23">
      <w:pPr>
        <w:rPr>
          <w:b/>
          <w:sz w:val="28"/>
          <w:szCs w:val="28"/>
        </w:rPr>
      </w:pPr>
    </w:p>
    <w:p w:rsidR="002A7A23" w:rsidRDefault="002A7A23" w:rsidP="002A7A23">
      <w:pPr>
        <w:jc w:val="center"/>
        <w:rPr>
          <w:b/>
          <w:sz w:val="28"/>
          <w:szCs w:val="28"/>
        </w:rPr>
      </w:pPr>
      <w:r>
        <w:rPr>
          <w:b/>
          <w:sz w:val="28"/>
          <w:szCs w:val="28"/>
        </w:rPr>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2A7A23" w:rsidRDefault="002A7A23" w:rsidP="002A7A23">
      <w:pPr>
        <w:jc w:val="right"/>
        <w:rPr>
          <w:sz w:val="28"/>
          <w:szCs w:val="28"/>
        </w:rPr>
      </w:pPr>
      <w:r>
        <w:rPr>
          <w:sz w:val="28"/>
          <w:szCs w:val="28"/>
        </w:rPr>
        <w:t>Таблица 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26"/>
        <w:gridCol w:w="2231"/>
        <w:gridCol w:w="2161"/>
        <w:gridCol w:w="1953"/>
      </w:tblGrid>
      <w:tr w:rsidR="002A7A23" w:rsidTr="002A7A23">
        <w:tc>
          <w:tcPr>
            <w:tcW w:w="322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Наименование источника теплоснабжения</w:t>
            </w:r>
          </w:p>
        </w:tc>
        <w:tc>
          <w:tcPr>
            <w:tcW w:w="2231"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Мощность нетто, Гкал/час</w:t>
            </w:r>
          </w:p>
        </w:tc>
        <w:tc>
          <w:tcPr>
            <w:tcW w:w="4114"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 xml:space="preserve">Собственные нужды котельной (отопление) </w:t>
            </w:r>
          </w:p>
        </w:tc>
      </w:tr>
      <w:tr w:rsidR="002A7A23" w:rsidTr="002A7A23">
        <w:trPr>
          <w:trHeight w:val="16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sz w:val="24"/>
                <w:szCs w:val="24"/>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sz w:val="24"/>
                <w:szCs w:val="24"/>
              </w:rPr>
            </w:pPr>
          </w:p>
        </w:tc>
        <w:tc>
          <w:tcPr>
            <w:tcW w:w="21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Гкал/год</w:t>
            </w:r>
          </w:p>
        </w:tc>
        <w:tc>
          <w:tcPr>
            <w:tcW w:w="1953"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Гкал/час</w:t>
            </w:r>
          </w:p>
        </w:tc>
      </w:tr>
      <w:tr w:rsidR="002A7A23" w:rsidTr="002A7A23">
        <w:trPr>
          <w:trHeight w:val="309"/>
        </w:trPr>
        <w:tc>
          <w:tcPr>
            <w:tcW w:w="32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223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0,621</w:t>
            </w:r>
          </w:p>
        </w:tc>
        <w:tc>
          <w:tcPr>
            <w:tcW w:w="216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19,69</w:t>
            </w:r>
          </w:p>
        </w:tc>
        <w:tc>
          <w:tcPr>
            <w:tcW w:w="195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0,009</w:t>
            </w:r>
          </w:p>
        </w:tc>
      </w:tr>
      <w:tr w:rsidR="002A7A23" w:rsidTr="002A7A23">
        <w:trPr>
          <w:trHeight w:val="309"/>
        </w:trPr>
        <w:tc>
          <w:tcPr>
            <w:tcW w:w="32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223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0,4174</w:t>
            </w:r>
          </w:p>
        </w:tc>
        <w:tc>
          <w:tcPr>
            <w:tcW w:w="216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5,8</w:t>
            </w:r>
          </w:p>
        </w:tc>
        <w:tc>
          <w:tcPr>
            <w:tcW w:w="195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0,0026</w:t>
            </w:r>
          </w:p>
        </w:tc>
      </w:tr>
      <w:tr w:rsidR="002A7A23" w:rsidTr="002A7A23">
        <w:trPr>
          <w:trHeight w:val="309"/>
        </w:trPr>
        <w:tc>
          <w:tcPr>
            <w:tcW w:w="32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223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0,5028</w:t>
            </w:r>
          </w:p>
        </w:tc>
        <w:tc>
          <w:tcPr>
            <w:tcW w:w="216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15,81</w:t>
            </w:r>
          </w:p>
        </w:tc>
        <w:tc>
          <w:tcPr>
            <w:tcW w:w="195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0,0072</w:t>
            </w:r>
          </w:p>
        </w:tc>
      </w:tr>
      <w:tr w:rsidR="002A7A23" w:rsidTr="002A7A23">
        <w:trPr>
          <w:trHeight w:val="309"/>
        </w:trPr>
        <w:tc>
          <w:tcPr>
            <w:tcW w:w="32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223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lang w:eastAsia="en-US"/>
              </w:rPr>
            </w:pPr>
            <w:r>
              <w:rPr>
                <w:sz w:val="24"/>
              </w:rPr>
              <w:t>0,416</w:t>
            </w:r>
          </w:p>
        </w:tc>
        <w:tc>
          <w:tcPr>
            <w:tcW w:w="216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8,7</w:t>
            </w:r>
          </w:p>
        </w:tc>
        <w:tc>
          <w:tcPr>
            <w:tcW w:w="195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0,004</w:t>
            </w:r>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1.2.5.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rsidR="002A7A23" w:rsidRDefault="002A7A23" w:rsidP="002A7A23">
      <w:pPr>
        <w:jc w:val="right"/>
        <w:rPr>
          <w:sz w:val="28"/>
          <w:szCs w:val="28"/>
        </w:rPr>
      </w:pPr>
      <w:r>
        <w:rPr>
          <w:sz w:val="28"/>
          <w:szCs w:val="28"/>
        </w:rPr>
        <w:t>Таблица 4</w:t>
      </w:r>
    </w:p>
    <w:tbl>
      <w:tblPr>
        <w:tblW w:w="9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378"/>
        <w:gridCol w:w="2269"/>
        <w:gridCol w:w="1844"/>
        <w:gridCol w:w="1419"/>
        <w:gridCol w:w="1735"/>
      </w:tblGrid>
      <w:tr w:rsidR="002A7A23" w:rsidTr="002A7A23">
        <w:trPr>
          <w:trHeight w:val="922"/>
        </w:trPr>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Наименование</w:t>
            </w:r>
          </w:p>
          <w:p w:rsidR="002A7A23" w:rsidRDefault="002A7A23" w:rsidP="002A7A23">
            <w:pPr>
              <w:jc w:val="center"/>
              <w:rPr>
                <w:b/>
                <w:sz w:val="24"/>
                <w:szCs w:val="24"/>
              </w:rPr>
            </w:pPr>
            <w:r>
              <w:rPr>
                <w:b/>
                <w:sz w:val="24"/>
                <w:szCs w:val="24"/>
              </w:rPr>
              <w:t>источника теплоснабжения</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Водогрейные котлы</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Год ввода в эксплуатацию</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Год продления ресурса</w:t>
            </w:r>
          </w:p>
        </w:tc>
        <w:tc>
          <w:tcPr>
            <w:tcW w:w="173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Мероприятия по продлению ресурса</w:t>
            </w:r>
          </w:p>
        </w:tc>
      </w:tr>
      <w:tr w:rsidR="002A7A23" w:rsidTr="002A7A23">
        <w:trPr>
          <w:trHeight w:val="612"/>
        </w:trPr>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sz w:val="20"/>
                <w:szCs w:val="20"/>
              </w:rPr>
            </w:pPr>
            <w:r>
              <w:rPr>
                <w:bCs/>
              </w:rPr>
              <w:t>КВА-0,25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2014</w:t>
            </w:r>
          </w:p>
        </w:tc>
        <w:tc>
          <w:tcPr>
            <w:tcW w:w="17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Замена котлов в 2025 году</w:t>
            </w: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sz w:val="20"/>
                <w:szCs w:val="20"/>
              </w:rPr>
            </w:pPr>
            <w:r>
              <w:rPr>
                <w:bCs/>
              </w:rPr>
              <w:t>КВА-0,25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2014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sz w:val="20"/>
                <w:szCs w:val="20"/>
              </w:rPr>
            </w:pPr>
            <w:r>
              <w:rPr>
                <w:bCs/>
              </w:rPr>
              <w:t>КВА-0,25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2014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bCs/>
              </w:rPr>
            </w:pPr>
            <w:r>
              <w:rPr>
                <w:bCs/>
              </w:rPr>
              <w:t>КВА-0,25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2014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jc w:val="center"/>
              <w:rPr>
                <w:sz w:val="24"/>
                <w:szCs w:val="24"/>
              </w:rPr>
            </w:pPr>
            <w:r>
              <w:rPr>
                <w:bCs/>
                <w:color w:val="000000"/>
                <w:sz w:val="24"/>
                <w:szCs w:val="24"/>
              </w:rPr>
              <w:t>КВА-0,25</w:t>
            </w:r>
          </w:p>
          <w:p w:rsidR="002A7A23" w:rsidRDefault="002A7A23" w:rsidP="002A7A23">
            <w:pPr>
              <w:jc w:val="center"/>
              <w:rPr>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2014</w:t>
            </w:r>
          </w:p>
        </w:tc>
        <w:tc>
          <w:tcPr>
            <w:tcW w:w="17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w:t>
            </w:r>
          </w:p>
          <w:p w:rsidR="002A7A23" w:rsidRDefault="002A7A23" w:rsidP="002A7A23">
            <w:pPr>
              <w:jc w:val="center"/>
              <w:rPr>
                <w:sz w:val="24"/>
                <w:szCs w:val="24"/>
              </w:rPr>
            </w:pPr>
            <w:r>
              <w:rPr>
                <w:sz w:val="24"/>
                <w:szCs w:val="24"/>
              </w:rPr>
              <w:t>-</w:t>
            </w: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jc w:val="center"/>
              <w:rPr>
                <w:sz w:val="24"/>
                <w:szCs w:val="24"/>
              </w:rPr>
            </w:pPr>
            <w:r>
              <w:rPr>
                <w:bCs/>
                <w:color w:val="000000"/>
                <w:sz w:val="24"/>
                <w:szCs w:val="24"/>
              </w:rPr>
              <w:t>РСА -100</w:t>
            </w:r>
          </w:p>
          <w:p w:rsidR="002A7A23" w:rsidRDefault="002A7A23" w:rsidP="002A7A23">
            <w:pPr>
              <w:jc w:val="center"/>
              <w:rPr>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jc w:val="center"/>
              <w:rPr>
                <w:sz w:val="24"/>
                <w:szCs w:val="24"/>
              </w:rPr>
            </w:pPr>
            <w:r>
              <w:rPr>
                <w:bCs/>
                <w:color w:val="000000"/>
                <w:sz w:val="24"/>
                <w:szCs w:val="24"/>
              </w:rPr>
              <w:t>РСА -100</w:t>
            </w:r>
          </w:p>
          <w:p w:rsidR="002A7A23" w:rsidRDefault="002A7A23" w:rsidP="002A7A23">
            <w:pPr>
              <w:jc w:val="center"/>
              <w:rPr>
                <w:bCs/>
                <w:color w:val="000000"/>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bCs/>
                <w:color w:val="000000"/>
                <w:sz w:val="24"/>
                <w:szCs w:val="24"/>
              </w:rPr>
              <w:t>РСА -200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w:t>
            </w:r>
          </w:p>
          <w:p w:rsidR="002A7A23" w:rsidRDefault="002A7A23" w:rsidP="002A7A23">
            <w:pPr>
              <w:jc w:val="center"/>
              <w:rPr>
                <w:sz w:val="24"/>
                <w:szCs w:val="24"/>
              </w:rPr>
            </w:pPr>
            <w:r>
              <w:rPr>
                <w:sz w:val="24"/>
                <w:szCs w:val="24"/>
              </w:rPr>
              <w:t>-</w:t>
            </w: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Cs/>
                <w:color w:val="000000"/>
                <w:sz w:val="24"/>
                <w:szCs w:val="24"/>
              </w:rPr>
            </w:pPr>
            <w:r>
              <w:rPr>
                <w:bCs/>
                <w:color w:val="000000"/>
                <w:sz w:val="24"/>
                <w:szCs w:val="24"/>
              </w:rPr>
              <w:t>РСА -200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lang w:val="en-US"/>
              </w:rPr>
            </w:pPr>
            <w:r>
              <w:rPr>
                <w:bCs/>
                <w:color w:val="000000"/>
                <w:sz w:val="24"/>
                <w:szCs w:val="24"/>
              </w:rPr>
              <w:t>РСА -200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bCs/>
                <w:color w:val="000000"/>
                <w:sz w:val="24"/>
                <w:szCs w:val="24"/>
              </w:rPr>
              <w:t>РСА -100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w:t>
            </w:r>
          </w:p>
          <w:p w:rsidR="002A7A23" w:rsidRDefault="002A7A23" w:rsidP="002A7A23">
            <w:pPr>
              <w:jc w:val="center"/>
              <w:rPr>
                <w:sz w:val="24"/>
                <w:szCs w:val="24"/>
              </w:rPr>
            </w:pPr>
            <w:r>
              <w:rPr>
                <w:sz w:val="24"/>
                <w:szCs w:val="24"/>
              </w:rPr>
              <w:t>-</w:t>
            </w: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rPr>
            </w:pPr>
            <w:r>
              <w:rPr>
                <w:bCs/>
                <w:color w:val="000000"/>
                <w:sz w:val="24"/>
                <w:szCs w:val="24"/>
              </w:rPr>
              <w:t>РСА -100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r w:rsidR="002A7A23" w:rsidTr="002A7A23">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Cs/>
                <w:color w:val="000000"/>
                <w:sz w:val="24"/>
                <w:szCs w:val="24"/>
              </w:rPr>
            </w:pPr>
            <w:r>
              <w:rPr>
                <w:bCs/>
                <w:color w:val="000000"/>
                <w:sz w:val="24"/>
                <w:szCs w:val="24"/>
              </w:rPr>
              <w:t>КВА – 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lang w:eastAsia="en-US"/>
              </w:rPr>
            </w:pPr>
            <w:r>
              <w:rPr>
                <w:sz w:val="24"/>
                <w:szCs w:val="24"/>
              </w:rPr>
              <w:t>2008</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sz w:val="24"/>
                <w:szCs w:val="24"/>
              </w:rPr>
              <w:t>2019</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4"/>
                <w:szCs w:val="24"/>
              </w:rPr>
            </w:pPr>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тепловой и электрической энергии)</w:t>
      </w:r>
    </w:p>
    <w:p w:rsidR="002A7A23" w:rsidRDefault="002A7A23" w:rsidP="002A7A23">
      <w:pPr>
        <w:ind w:firstLine="708"/>
        <w:jc w:val="both"/>
        <w:rPr>
          <w:sz w:val="28"/>
          <w:szCs w:val="28"/>
        </w:rPr>
      </w:pPr>
      <w:r>
        <w:rPr>
          <w:sz w:val="28"/>
          <w:szCs w:val="28"/>
        </w:rPr>
        <w:t xml:space="preserve">На территории сельского поселения </w:t>
      </w:r>
      <w:proofErr w:type="gramStart"/>
      <w:r>
        <w:rPr>
          <w:sz w:val="28"/>
          <w:szCs w:val="28"/>
        </w:rPr>
        <w:t>Янтарное</w:t>
      </w:r>
      <w:proofErr w:type="gramEnd"/>
      <w:r>
        <w:rPr>
          <w:sz w:val="28"/>
          <w:szCs w:val="28"/>
        </w:rPr>
        <w:t xml:space="preserve"> источники комбинированной выработки тепловой и электрической энергии отсутствуют.</w:t>
      </w:r>
    </w:p>
    <w:p w:rsidR="002A7A23" w:rsidRDefault="002A7A23" w:rsidP="002A7A23">
      <w:pPr>
        <w:jc w:val="center"/>
        <w:rPr>
          <w:b/>
          <w:sz w:val="28"/>
          <w:szCs w:val="28"/>
        </w:rPr>
      </w:pPr>
      <w:r>
        <w:rPr>
          <w:b/>
          <w:sz w:val="28"/>
          <w:szCs w:val="28"/>
        </w:rPr>
        <w:t>1.2.7. Способ регулирования отпуска тепловой энергии от источников</w:t>
      </w:r>
    </w:p>
    <w:p w:rsidR="002A7A23" w:rsidRDefault="002A7A23" w:rsidP="002A7A23">
      <w:pPr>
        <w:jc w:val="center"/>
        <w:rPr>
          <w:b/>
          <w:sz w:val="28"/>
          <w:szCs w:val="28"/>
        </w:rPr>
      </w:pPr>
      <w:r>
        <w:rPr>
          <w:b/>
          <w:sz w:val="28"/>
          <w:szCs w:val="28"/>
        </w:rPr>
        <w:t>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2A7A23" w:rsidRDefault="002A7A23" w:rsidP="002A7A23">
      <w:pPr>
        <w:jc w:val="both"/>
        <w:rPr>
          <w:sz w:val="28"/>
          <w:szCs w:val="28"/>
        </w:rPr>
      </w:pPr>
      <w:r>
        <w:rPr>
          <w:sz w:val="28"/>
          <w:szCs w:val="28"/>
        </w:rPr>
        <w:t xml:space="preserve">       Работа котлов осуществляется согласно оптимальному температурному графику отпуска тепловой энергии и утвержденных режимных карт работы котельной. </w:t>
      </w:r>
    </w:p>
    <w:p w:rsidR="002A7A23" w:rsidRDefault="002A7A23" w:rsidP="002A7A23">
      <w:pPr>
        <w:jc w:val="center"/>
        <w:rPr>
          <w:b/>
          <w:sz w:val="28"/>
          <w:szCs w:val="28"/>
        </w:rPr>
      </w:pPr>
      <w:r>
        <w:rPr>
          <w:b/>
          <w:sz w:val="28"/>
          <w:szCs w:val="28"/>
        </w:rPr>
        <w:t>1.2.8. Среднегодовая загрузка оборудования</w:t>
      </w:r>
    </w:p>
    <w:p w:rsidR="002A7A23" w:rsidRDefault="002A7A23" w:rsidP="002A7A23">
      <w:pPr>
        <w:jc w:val="right"/>
        <w:rPr>
          <w:sz w:val="28"/>
          <w:szCs w:val="28"/>
        </w:rPr>
      </w:pPr>
      <w:r>
        <w:rPr>
          <w:sz w:val="28"/>
          <w:szCs w:val="28"/>
        </w:rPr>
        <w:t>Таблица  5</w:t>
      </w:r>
    </w:p>
    <w:tbl>
      <w:tblPr>
        <w:tblW w:w="9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3646"/>
        <w:gridCol w:w="3129"/>
        <w:gridCol w:w="2870"/>
      </w:tblGrid>
      <w:tr w:rsidR="002A7A23" w:rsidTr="002A7A23">
        <w:trPr>
          <w:trHeight w:val="525"/>
        </w:trPr>
        <w:tc>
          <w:tcPr>
            <w:tcW w:w="3644"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Наименование</w:t>
            </w:r>
          </w:p>
          <w:p w:rsidR="002A7A23" w:rsidRDefault="002A7A23" w:rsidP="002A7A23">
            <w:pPr>
              <w:jc w:val="center"/>
              <w:rPr>
                <w:b/>
                <w:sz w:val="24"/>
                <w:szCs w:val="24"/>
              </w:rPr>
            </w:pPr>
            <w:r>
              <w:rPr>
                <w:b/>
                <w:sz w:val="24"/>
                <w:szCs w:val="24"/>
              </w:rPr>
              <w:t>источника теплоснабжения</w:t>
            </w:r>
          </w:p>
        </w:tc>
        <w:tc>
          <w:tcPr>
            <w:tcW w:w="3127"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Водогрейные котлы</w:t>
            </w:r>
          </w:p>
        </w:tc>
        <w:tc>
          <w:tcPr>
            <w:tcW w:w="2868" w:type="dxa"/>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sz w:val="24"/>
                <w:szCs w:val="24"/>
              </w:rPr>
            </w:pPr>
            <w:r>
              <w:rPr>
                <w:b/>
                <w:sz w:val="24"/>
                <w:szCs w:val="24"/>
              </w:rPr>
              <w:t>Среднегодовая загрузка оборудования %</w:t>
            </w:r>
          </w:p>
        </w:tc>
      </w:tr>
      <w:tr w:rsidR="002A7A23" w:rsidTr="002A7A23">
        <w:trPr>
          <w:trHeight w:val="301"/>
        </w:trPr>
        <w:tc>
          <w:tcPr>
            <w:tcW w:w="364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sz w:val="20"/>
                <w:szCs w:val="20"/>
              </w:rPr>
            </w:pPr>
            <w:r>
              <w:rPr>
                <w:bCs/>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95</w:t>
            </w:r>
          </w:p>
        </w:tc>
      </w:tr>
      <w:tr w:rsidR="002A7A23" w:rsidTr="002A7A23">
        <w:trPr>
          <w:trHeight w:val="301"/>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sz w:val="20"/>
                <w:szCs w:val="20"/>
              </w:rPr>
            </w:pPr>
            <w:r>
              <w:rPr>
                <w:bCs/>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95</w:t>
            </w:r>
          </w:p>
        </w:tc>
      </w:tr>
      <w:tr w:rsidR="002A7A23" w:rsidTr="002A7A23">
        <w:trPr>
          <w:trHeight w:val="301"/>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sz w:val="20"/>
                <w:szCs w:val="20"/>
              </w:rPr>
            </w:pPr>
            <w:r>
              <w:rPr>
                <w:bCs/>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95</w:t>
            </w:r>
          </w:p>
        </w:tc>
      </w:tr>
      <w:tr w:rsidR="002A7A23" w:rsidTr="002A7A23">
        <w:trPr>
          <w:trHeight w:val="301"/>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pStyle w:val="Default0"/>
              <w:jc w:val="center"/>
              <w:rPr>
                <w:bCs/>
              </w:rPr>
            </w:pPr>
            <w:r>
              <w:rPr>
                <w:bCs/>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95</w:t>
            </w:r>
          </w:p>
        </w:tc>
      </w:tr>
      <w:tr w:rsidR="002A7A23" w:rsidTr="002A7A23">
        <w:trPr>
          <w:trHeight w:val="454"/>
        </w:trPr>
        <w:tc>
          <w:tcPr>
            <w:tcW w:w="364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jc w:val="center"/>
              <w:rPr>
                <w:sz w:val="24"/>
                <w:szCs w:val="24"/>
              </w:rPr>
            </w:pPr>
            <w:r>
              <w:rPr>
                <w:bCs/>
                <w:color w:val="000000"/>
                <w:sz w:val="24"/>
                <w:szCs w:val="24"/>
              </w:rPr>
              <w:t>КВА-0,25</w:t>
            </w:r>
          </w:p>
          <w:p w:rsidR="002A7A23" w:rsidRDefault="002A7A23" w:rsidP="002A7A23">
            <w:pPr>
              <w:jc w:val="center"/>
              <w:rPr>
                <w:sz w:val="24"/>
                <w:szCs w:val="24"/>
              </w:rPr>
            </w:pP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резерв</w:t>
            </w:r>
          </w:p>
        </w:tc>
      </w:tr>
      <w:tr w:rsidR="002A7A23" w:rsidTr="002A7A23">
        <w:trPr>
          <w:trHeight w:val="454"/>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jc w:val="center"/>
              <w:rPr>
                <w:sz w:val="24"/>
                <w:szCs w:val="24"/>
              </w:rPr>
            </w:pPr>
            <w:r>
              <w:rPr>
                <w:bCs/>
                <w:color w:val="000000"/>
                <w:sz w:val="24"/>
                <w:szCs w:val="24"/>
              </w:rPr>
              <w:t>РСА -100</w:t>
            </w:r>
          </w:p>
          <w:p w:rsidR="002A7A23" w:rsidRDefault="002A7A23" w:rsidP="002A7A23">
            <w:pPr>
              <w:jc w:val="center"/>
              <w:rPr>
                <w:sz w:val="24"/>
                <w:szCs w:val="24"/>
              </w:rPr>
            </w:pP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28</w:t>
            </w:r>
          </w:p>
        </w:tc>
      </w:tr>
      <w:tr w:rsidR="002A7A23" w:rsidTr="002A7A23">
        <w:trPr>
          <w:trHeight w:val="454"/>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jc w:val="center"/>
              <w:rPr>
                <w:sz w:val="24"/>
                <w:szCs w:val="24"/>
              </w:rPr>
            </w:pPr>
            <w:r>
              <w:rPr>
                <w:bCs/>
                <w:color w:val="000000"/>
                <w:sz w:val="24"/>
                <w:szCs w:val="24"/>
              </w:rPr>
              <w:t>РСА -100</w:t>
            </w:r>
          </w:p>
          <w:p w:rsidR="002A7A23" w:rsidRDefault="002A7A23" w:rsidP="002A7A23">
            <w:pPr>
              <w:jc w:val="center"/>
              <w:rPr>
                <w:bCs/>
                <w:color w:val="000000"/>
                <w:sz w:val="24"/>
                <w:szCs w:val="24"/>
              </w:rPr>
            </w:pP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27</w:t>
            </w:r>
          </w:p>
        </w:tc>
      </w:tr>
      <w:tr w:rsidR="002A7A23" w:rsidTr="002A7A23">
        <w:trPr>
          <w:trHeight w:val="509"/>
        </w:trPr>
        <w:tc>
          <w:tcPr>
            <w:tcW w:w="364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szCs w:val="24"/>
              </w:rPr>
            </w:pPr>
            <w:r>
              <w:rPr>
                <w:bCs/>
                <w:color w:val="000000"/>
                <w:sz w:val="24"/>
                <w:szCs w:val="24"/>
              </w:rPr>
              <w:t>РСА -200</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80</w:t>
            </w:r>
          </w:p>
        </w:tc>
      </w:tr>
      <w:tr w:rsidR="002A7A23" w:rsidTr="002A7A23">
        <w:trPr>
          <w:trHeight w:val="509"/>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Cs/>
                <w:color w:val="000000"/>
                <w:sz w:val="24"/>
                <w:szCs w:val="24"/>
              </w:rPr>
            </w:pPr>
            <w:r>
              <w:rPr>
                <w:bCs/>
                <w:color w:val="000000"/>
                <w:sz w:val="24"/>
                <w:szCs w:val="24"/>
              </w:rPr>
              <w:t>РСА -200</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80</w:t>
            </w:r>
          </w:p>
        </w:tc>
      </w:tr>
      <w:tr w:rsidR="002A7A23" w:rsidTr="002A7A23">
        <w:trPr>
          <w:trHeight w:val="509"/>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lang w:val="en-US"/>
              </w:rPr>
            </w:pPr>
            <w:r>
              <w:rPr>
                <w:bCs/>
                <w:color w:val="000000"/>
                <w:sz w:val="24"/>
                <w:szCs w:val="24"/>
              </w:rPr>
              <w:t>РСА -200</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80</w:t>
            </w:r>
          </w:p>
        </w:tc>
      </w:tr>
      <w:tr w:rsidR="002A7A23" w:rsidTr="002A7A23">
        <w:trPr>
          <w:trHeight w:val="544"/>
        </w:trPr>
        <w:tc>
          <w:tcPr>
            <w:tcW w:w="364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3127" w:type="dxa"/>
            <w:tcBorders>
              <w:top w:val="single" w:sz="12" w:space="0" w:color="auto"/>
              <w:left w:val="single" w:sz="12" w:space="0" w:color="auto"/>
              <w:bottom w:val="single" w:sz="4" w:space="0" w:color="auto"/>
              <w:right w:val="single" w:sz="12" w:space="0" w:color="auto"/>
            </w:tcBorders>
            <w:shd w:val="clear" w:color="auto" w:fill="FFFFFF"/>
            <w:vAlign w:val="center"/>
            <w:hideMark/>
          </w:tcPr>
          <w:p w:rsidR="002A7A23" w:rsidRDefault="002A7A23" w:rsidP="002A7A23">
            <w:pPr>
              <w:jc w:val="center"/>
              <w:rPr>
                <w:sz w:val="24"/>
                <w:szCs w:val="24"/>
              </w:rPr>
            </w:pPr>
            <w:r>
              <w:rPr>
                <w:bCs/>
                <w:color w:val="000000"/>
                <w:sz w:val="24"/>
                <w:szCs w:val="24"/>
              </w:rPr>
              <w:t>РСА -100</w:t>
            </w:r>
          </w:p>
        </w:tc>
        <w:tc>
          <w:tcPr>
            <w:tcW w:w="2868" w:type="dxa"/>
            <w:tcBorders>
              <w:top w:val="single" w:sz="12" w:space="0" w:color="auto"/>
              <w:left w:val="single" w:sz="12" w:space="0" w:color="auto"/>
              <w:bottom w:val="single" w:sz="4"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r>
              <w:rPr>
                <w:sz w:val="24"/>
                <w:szCs w:val="24"/>
              </w:rPr>
              <w:t>37</w:t>
            </w:r>
          </w:p>
        </w:tc>
      </w:tr>
      <w:tr w:rsidR="002A7A23" w:rsidTr="002A7A23">
        <w:trPr>
          <w:trHeight w:val="544"/>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rPr>
            </w:pPr>
            <w:r>
              <w:rPr>
                <w:bCs/>
                <w:color w:val="000000"/>
                <w:sz w:val="24"/>
                <w:szCs w:val="24"/>
              </w:rPr>
              <w:t>РСА -100</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tcPr>
          <w:p w:rsidR="002A7A23" w:rsidRDefault="002A7A23" w:rsidP="002A7A23">
            <w:pPr>
              <w:contextualSpacing/>
              <w:jc w:val="center"/>
              <w:rPr>
                <w:sz w:val="24"/>
                <w:szCs w:val="24"/>
                <w:lang w:eastAsia="en-US"/>
              </w:rPr>
            </w:pPr>
            <w:r>
              <w:rPr>
                <w:sz w:val="24"/>
                <w:szCs w:val="24"/>
              </w:rPr>
              <w:t>37</w:t>
            </w:r>
          </w:p>
          <w:p w:rsidR="002A7A23" w:rsidRDefault="002A7A23" w:rsidP="002A7A23">
            <w:pPr>
              <w:contextualSpacing/>
              <w:jc w:val="center"/>
              <w:rPr>
                <w:sz w:val="24"/>
                <w:szCs w:val="24"/>
                <w:lang w:eastAsia="en-US"/>
              </w:rPr>
            </w:pPr>
          </w:p>
        </w:tc>
      </w:tr>
      <w:tr w:rsidR="002A7A23" w:rsidTr="002A7A23">
        <w:trPr>
          <w:trHeight w:val="544"/>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Cs/>
                <w:color w:val="000000"/>
                <w:sz w:val="24"/>
                <w:szCs w:val="24"/>
              </w:rPr>
            </w:pPr>
            <w:r>
              <w:rPr>
                <w:bCs/>
                <w:color w:val="000000"/>
                <w:sz w:val="24"/>
                <w:szCs w:val="24"/>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contextualSpacing/>
              <w:jc w:val="center"/>
              <w:rPr>
                <w:sz w:val="24"/>
                <w:szCs w:val="24"/>
                <w:lang w:eastAsia="en-US"/>
              </w:rPr>
            </w:pPr>
            <w:proofErr w:type="spellStart"/>
            <w:r>
              <w:rPr>
                <w:sz w:val="24"/>
                <w:szCs w:val="24"/>
              </w:rPr>
              <w:t>резрв</w:t>
            </w:r>
            <w:proofErr w:type="spellEnd"/>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1.2.9.  Способы учета тепла, отпущенного в тепловые сети</w:t>
      </w:r>
    </w:p>
    <w:p w:rsidR="002A7A23" w:rsidRDefault="002A7A23" w:rsidP="002A7A23">
      <w:pPr>
        <w:ind w:right="-284" w:firstLine="708"/>
        <w:jc w:val="both"/>
        <w:rPr>
          <w:rFonts w:eastAsia="Calibri"/>
          <w:bCs/>
          <w:sz w:val="28"/>
          <w:szCs w:val="28"/>
        </w:rPr>
      </w:pPr>
      <w:r>
        <w:rPr>
          <w:sz w:val="28"/>
          <w:szCs w:val="28"/>
        </w:rPr>
        <w:t>По способу учета тепловой энергии потребители подразделяются на три группы: у потребителей I группы учет отпуска тепловой энергии производится приборным способом, у потребителей II группы - приборно-расчетным способом, у потребителей III группы - расчетным способом. У потребителей II и III групп расчет производится по данным водяного и теплового балансов системы теплоснабжения. Учет отпуска тепловой энергии приборно-расчетным и расчетным способами допускается в порядке исключения.</w:t>
      </w:r>
    </w:p>
    <w:p w:rsidR="002A7A23" w:rsidRDefault="002A7A23" w:rsidP="002A7A23">
      <w:pPr>
        <w:ind w:right="-284"/>
        <w:jc w:val="center"/>
        <w:rPr>
          <w:b/>
          <w:sz w:val="28"/>
          <w:szCs w:val="28"/>
        </w:rPr>
      </w:pPr>
      <w:r>
        <w:rPr>
          <w:b/>
          <w:sz w:val="28"/>
          <w:szCs w:val="28"/>
        </w:rPr>
        <w:t>1.2.10. Статистика отказов и восстановлений оборудования источников тепловой энергии</w:t>
      </w:r>
    </w:p>
    <w:p w:rsidR="002A7A23" w:rsidRDefault="002A7A23" w:rsidP="002A7A23">
      <w:pPr>
        <w:pStyle w:val="s1"/>
        <w:shd w:val="clear" w:color="auto" w:fill="FFFFFF"/>
        <w:spacing w:before="0" w:beforeAutospacing="0" w:after="0" w:afterAutospacing="0"/>
        <w:ind w:right="-284"/>
        <w:jc w:val="both"/>
        <w:rPr>
          <w:color w:val="000000"/>
          <w:sz w:val="28"/>
          <w:szCs w:val="28"/>
        </w:rPr>
      </w:pPr>
      <w:r>
        <w:rPr>
          <w:color w:val="000000"/>
          <w:sz w:val="28"/>
          <w:szCs w:val="28"/>
        </w:rPr>
        <w:tab/>
        <w:t>Отказы и восстановления оборудования котельной за последние пять лет отсутствуют.</w:t>
      </w:r>
    </w:p>
    <w:p w:rsidR="002A7A23" w:rsidRDefault="002A7A23" w:rsidP="002A7A23">
      <w:pPr>
        <w:ind w:right="-284"/>
        <w:jc w:val="both"/>
        <w:rPr>
          <w:sz w:val="28"/>
          <w:szCs w:val="28"/>
        </w:rPr>
      </w:pPr>
    </w:p>
    <w:p w:rsidR="002A7A23" w:rsidRDefault="002A7A23" w:rsidP="002A7A23">
      <w:pPr>
        <w:ind w:right="-284"/>
        <w:jc w:val="center"/>
        <w:rPr>
          <w:b/>
          <w:sz w:val="28"/>
          <w:szCs w:val="28"/>
        </w:rPr>
      </w:pPr>
      <w:r>
        <w:rPr>
          <w:b/>
          <w:sz w:val="28"/>
          <w:szCs w:val="28"/>
        </w:rPr>
        <w:t>1.2.11. Предписания надзорных органов по запрещению дальнейшей эксплуатации источников тепловой энергии</w:t>
      </w:r>
    </w:p>
    <w:p w:rsidR="002A7A23" w:rsidRDefault="002A7A23" w:rsidP="002A7A23">
      <w:pPr>
        <w:ind w:right="-284" w:firstLine="708"/>
        <w:jc w:val="both"/>
        <w:rPr>
          <w:sz w:val="28"/>
          <w:szCs w:val="28"/>
        </w:rPr>
      </w:pPr>
      <w:r>
        <w:rPr>
          <w:sz w:val="28"/>
          <w:szCs w:val="28"/>
        </w:rPr>
        <w:t>Предписания надзорными органами по запрещению дальнейшей эксплуатации источников тепловой энергии в 2021 – 2022 гг. не выдавались.</w:t>
      </w:r>
    </w:p>
    <w:p w:rsidR="002A7A23" w:rsidRDefault="002A7A23" w:rsidP="002A7A23">
      <w:pPr>
        <w:ind w:right="-284" w:firstLine="708"/>
        <w:jc w:val="center"/>
        <w:rPr>
          <w:rFonts w:eastAsia="Calibri"/>
          <w:b/>
          <w:sz w:val="28"/>
          <w:szCs w:val="28"/>
          <w:lang w:eastAsia="en-US"/>
        </w:rPr>
      </w:pPr>
    </w:p>
    <w:p w:rsidR="002A7A23" w:rsidRDefault="002A7A23" w:rsidP="002A7A23">
      <w:pPr>
        <w:ind w:right="-284" w:firstLine="708"/>
        <w:jc w:val="center"/>
        <w:rPr>
          <w:sz w:val="28"/>
          <w:szCs w:val="28"/>
        </w:rPr>
      </w:pPr>
      <w:r>
        <w:rPr>
          <w:b/>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2A7A23" w:rsidRDefault="002A7A23" w:rsidP="002A7A23">
      <w:pPr>
        <w:ind w:right="-284"/>
        <w:jc w:val="both"/>
        <w:rPr>
          <w:sz w:val="28"/>
          <w:szCs w:val="28"/>
        </w:rPr>
      </w:pPr>
      <w:r>
        <w:rPr>
          <w:sz w:val="28"/>
          <w:szCs w:val="28"/>
        </w:rPr>
        <w:tab/>
        <w:t xml:space="preserve">В сельском  поселении  </w:t>
      </w:r>
      <w:proofErr w:type="gramStart"/>
      <w:r>
        <w:rPr>
          <w:sz w:val="28"/>
          <w:szCs w:val="28"/>
        </w:rPr>
        <w:t>Янтарное</w:t>
      </w:r>
      <w:proofErr w:type="gramEnd"/>
      <w:r>
        <w:rPr>
          <w:sz w:val="28"/>
          <w:szCs w:val="28"/>
        </w:rPr>
        <w:t xml:space="preserve"> комбинированные источники энергии отсутствуют.</w:t>
      </w:r>
    </w:p>
    <w:p w:rsidR="002A7A23" w:rsidRDefault="002A7A23" w:rsidP="002A7A23">
      <w:pPr>
        <w:rPr>
          <w:b/>
          <w:sz w:val="28"/>
          <w:szCs w:val="28"/>
        </w:rPr>
        <w:sectPr w:rsidR="002A7A23">
          <w:pgSz w:w="11907" w:h="16840"/>
          <w:pgMar w:top="851" w:right="851" w:bottom="851" w:left="1701" w:header="720" w:footer="720" w:gutter="0"/>
          <w:cols w:space="720"/>
        </w:sectPr>
      </w:pPr>
    </w:p>
    <w:p w:rsidR="002A7A23" w:rsidRDefault="002A7A23" w:rsidP="002A7A23">
      <w:pPr>
        <w:jc w:val="center"/>
        <w:rPr>
          <w:b/>
          <w:sz w:val="28"/>
          <w:szCs w:val="28"/>
        </w:rPr>
      </w:pPr>
      <w:r>
        <w:rPr>
          <w:b/>
          <w:sz w:val="28"/>
          <w:szCs w:val="28"/>
        </w:rPr>
        <w:lastRenderedPageBreak/>
        <w:t>1.3. Тепловые сети, сооружения на них</w:t>
      </w:r>
    </w:p>
    <w:p w:rsidR="002A7A23" w:rsidRDefault="002A7A23" w:rsidP="002A7A23">
      <w:pPr>
        <w:jc w:val="center"/>
        <w:rPr>
          <w:b/>
          <w:sz w:val="28"/>
          <w:szCs w:val="28"/>
        </w:rPr>
      </w:pPr>
      <w:r>
        <w:rPr>
          <w:b/>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2A7A23" w:rsidRDefault="002A7A23" w:rsidP="002A7A23">
      <w:pPr>
        <w:ind w:firstLine="708"/>
        <w:jc w:val="center"/>
        <w:rPr>
          <w:rFonts w:eastAsia="Calibri"/>
          <w:bCs/>
          <w:sz w:val="28"/>
          <w:szCs w:val="28"/>
          <w:lang w:eastAsia="en-US"/>
        </w:rPr>
      </w:pPr>
      <w:r>
        <w:rPr>
          <w:sz w:val="28"/>
          <w:szCs w:val="28"/>
        </w:rPr>
        <w:t xml:space="preserve">Таблица </w:t>
      </w:r>
      <w:r>
        <w:rPr>
          <w:bCs/>
          <w:sz w:val="28"/>
          <w:szCs w:val="28"/>
        </w:rPr>
        <w:t>6 – Характеристика тепловых сетей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1"/>
        <w:gridCol w:w="1629"/>
        <w:gridCol w:w="1687"/>
        <w:gridCol w:w="1392"/>
        <w:gridCol w:w="1801"/>
        <w:gridCol w:w="1288"/>
        <w:gridCol w:w="1435"/>
        <w:gridCol w:w="2279"/>
        <w:gridCol w:w="1814"/>
      </w:tblGrid>
      <w:tr w:rsidR="002A7A23" w:rsidTr="002A7A23">
        <w:tc>
          <w:tcPr>
            <w:tcW w:w="16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Наименование участка</w:t>
            </w:r>
          </w:p>
        </w:tc>
        <w:tc>
          <w:tcPr>
            <w:tcW w:w="162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Год ввода в эксплуатацию</w:t>
            </w:r>
          </w:p>
        </w:tc>
        <w:tc>
          <w:tcPr>
            <w:tcW w:w="168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 xml:space="preserve">Наружный диаметр трубопроводов на участке, </w:t>
            </w:r>
            <w:proofErr w:type="gramStart"/>
            <w:r>
              <w:rPr>
                <w:b/>
                <w:bCs/>
              </w:rPr>
              <w:t>мм</w:t>
            </w:r>
            <w:proofErr w:type="gramEnd"/>
          </w:p>
        </w:tc>
        <w:tc>
          <w:tcPr>
            <w:tcW w:w="13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Длина участка в 2-х трубном исполнении</w:t>
            </w:r>
          </w:p>
        </w:tc>
        <w:tc>
          <w:tcPr>
            <w:tcW w:w="180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Материальная характеристика</w:t>
            </w:r>
          </w:p>
        </w:tc>
        <w:tc>
          <w:tcPr>
            <w:tcW w:w="12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Тип прокладки</w:t>
            </w:r>
          </w:p>
        </w:tc>
        <w:tc>
          <w:tcPr>
            <w:tcW w:w="14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proofErr w:type="gramStart"/>
            <w:r>
              <w:rPr>
                <w:b/>
                <w:bCs/>
              </w:rPr>
              <w:t>Исполнении</w:t>
            </w:r>
            <w:proofErr w:type="gramEnd"/>
          </w:p>
        </w:tc>
        <w:tc>
          <w:tcPr>
            <w:tcW w:w="22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Теплоизоляционный материал</w:t>
            </w:r>
          </w:p>
        </w:tc>
        <w:tc>
          <w:tcPr>
            <w:tcW w:w="18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Температурный график работы тепловой камеры</w:t>
            </w:r>
          </w:p>
        </w:tc>
      </w:tr>
      <w:tr w:rsidR="002A7A23" w:rsidTr="002A7A23">
        <w:tc>
          <w:tcPr>
            <w:tcW w:w="14996" w:type="dxa"/>
            <w:gridSpan w:val="9"/>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bCs/>
                <w:sz w:val="22"/>
                <w:szCs w:val="22"/>
                <w:lang w:eastAsia="en-US"/>
              </w:rPr>
            </w:pPr>
            <w:r>
              <w:rPr>
                <w:b/>
                <w:bCs/>
              </w:rPr>
              <w:t xml:space="preserve">Котельная "Школа" </w:t>
            </w:r>
            <w:proofErr w:type="gramStart"/>
            <w:r>
              <w:rPr>
                <w:b/>
                <w:bCs/>
              </w:rPr>
              <w:t>с</w:t>
            </w:r>
            <w:proofErr w:type="gramEnd"/>
            <w:r>
              <w:rPr>
                <w:b/>
                <w:bCs/>
              </w:rPr>
              <w:t>. Янтарное</w:t>
            </w:r>
          </w:p>
        </w:tc>
      </w:tr>
      <w:tr w:rsidR="002A7A23" w:rsidTr="002A7A23">
        <w:tc>
          <w:tcPr>
            <w:tcW w:w="16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123"/>
              <w:jc w:val="center"/>
              <w:rPr>
                <w:rFonts w:eastAsia="Arial MT"/>
                <w:sz w:val="22"/>
                <w:szCs w:val="22"/>
                <w:lang w:eastAsia="en-US"/>
              </w:rPr>
            </w:pPr>
            <w:r>
              <w:rPr>
                <w:rFonts w:eastAsia="Arial MT"/>
                <w:w w:val="99"/>
              </w:rPr>
              <w:t>1</w:t>
            </w:r>
          </w:p>
        </w:tc>
        <w:tc>
          <w:tcPr>
            <w:tcW w:w="162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539"/>
              </w:tabs>
              <w:jc w:val="center"/>
              <w:rPr>
                <w:rFonts w:eastAsia="Arial MT"/>
                <w:sz w:val="22"/>
                <w:szCs w:val="22"/>
                <w:lang w:eastAsia="en-US"/>
              </w:rPr>
            </w:pPr>
            <w:r>
              <w:rPr>
                <w:rFonts w:eastAsia="Arial MT"/>
              </w:rPr>
              <w:t>2003</w:t>
            </w:r>
          </w:p>
        </w:tc>
        <w:tc>
          <w:tcPr>
            <w:tcW w:w="168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539"/>
              </w:tabs>
              <w:jc w:val="center"/>
              <w:rPr>
                <w:rFonts w:eastAsia="Arial MT"/>
                <w:sz w:val="22"/>
                <w:szCs w:val="22"/>
                <w:lang w:eastAsia="en-US"/>
              </w:rPr>
            </w:pPr>
            <w:r>
              <w:rPr>
                <w:rFonts w:eastAsia="Arial MT"/>
              </w:rPr>
              <w:t>50-159</w:t>
            </w:r>
          </w:p>
        </w:tc>
        <w:tc>
          <w:tcPr>
            <w:tcW w:w="13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539"/>
              </w:tabs>
              <w:ind w:right="98"/>
              <w:jc w:val="center"/>
              <w:rPr>
                <w:rFonts w:eastAsia="Arial MT"/>
                <w:sz w:val="22"/>
                <w:szCs w:val="22"/>
                <w:lang w:eastAsia="en-US"/>
              </w:rPr>
            </w:pPr>
            <w:r>
              <w:rPr>
                <w:rFonts w:eastAsia="Arial MT"/>
              </w:rPr>
              <w:t>883</w:t>
            </w:r>
          </w:p>
        </w:tc>
        <w:tc>
          <w:tcPr>
            <w:tcW w:w="180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539"/>
              </w:tabs>
              <w:ind w:right="-6"/>
              <w:jc w:val="center"/>
              <w:rPr>
                <w:rFonts w:eastAsia="Arial MT"/>
                <w:sz w:val="22"/>
                <w:szCs w:val="22"/>
                <w:lang w:eastAsia="en-US"/>
              </w:rPr>
            </w:pPr>
            <w:r>
              <w:rPr>
                <w:rFonts w:eastAsia="Arial MT"/>
              </w:rPr>
              <w:t>194,26</w:t>
            </w:r>
          </w:p>
        </w:tc>
        <w:tc>
          <w:tcPr>
            <w:tcW w:w="12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подземная</w:t>
            </w:r>
          </w:p>
        </w:tc>
        <w:tc>
          <w:tcPr>
            <w:tcW w:w="14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2-х трубное</w:t>
            </w:r>
          </w:p>
        </w:tc>
        <w:tc>
          <w:tcPr>
            <w:tcW w:w="22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1" w:lineRule="auto"/>
              <w:jc w:val="center"/>
              <w:rPr>
                <w:sz w:val="22"/>
                <w:szCs w:val="22"/>
              </w:rPr>
            </w:pPr>
            <w:r>
              <w:rPr>
                <w:color w:val="000000"/>
              </w:rPr>
              <w:t>Маты минеральные покрытые водоотталкивающим стекловолокном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95/70</w:t>
            </w:r>
          </w:p>
        </w:tc>
      </w:tr>
      <w:tr w:rsidR="002A7A23" w:rsidTr="002A7A23">
        <w:tc>
          <w:tcPr>
            <w:tcW w:w="14996" w:type="dxa"/>
            <w:gridSpan w:val="9"/>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
                <w:bCs/>
              </w:rPr>
              <w:t xml:space="preserve">Котельная "Дом культуры" с. </w:t>
            </w:r>
            <w:proofErr w:type="gramStart"/>
            <w:r>
              <w:rPr>
                <w:b/>
                <w:bCs/>
              </w:rPr>
              <w:t>Янтарное</w:t>
            </w:r>
            <w:proofErr w:type="gramEnd"/>
          </w:p>
        </w:tc>
      </w:tr>
      <w:tr w:rsidR="002A7A23" w:rsidTr="002A7A23">
        <w:tc>
          <w:tcPr>
            <w:tcW w:w="16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123"/>
              <w:jc w:val="center"/>
              <w:rPr>
                <w:rFonts w:eastAsia="Arial MT"/>
                <w:sz w:val="22"/>
                <w:szCs w:val="22"/>
                <w:lang w:eastAsia="en-US"/>
              </w:rPr>
            </w:pPr>
            <w:r>
              <w:rPr>
                <w:rFonts w:eastAsia="Arial MT"/>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259"/>
              <w:jc w:val="center"/>
              <w:rPr>
                <w:rFonts w:eastAsia="Arial MT"/>
                <w:sz w:val="22"/>
                <w:szCs w:val="22"/>
                <w:lang w:eastAsia="en-US"/>
              </w:rPr>
            </w:pPr>
            <w:r>
              <w:rPr>
                <w:rFonts w:eastAsia="Arial MT"/>
              </w:rPr>
              <w:t>2003</w:t>
            </w:r>
          </w:p>
        </w:tc>
        <w:tc>
          <w:tcPr>
            <w:tcW w:w="168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215"/>
              <w:jc w:val="center"/>
              <w:rPr>
                <w:rFonts w:eastAsia="Arial MT"/>
                <w:sz w:val="22"/>
                <w:szCs w:val="22"/>
                <w:lang w:eastAsia="en-US"/>
              </w:rPr>
            </w:pPr>
            <w:r>
              <w:rPr>
                <w:rFonts w:eastAsia="Arial MT"/>
              </w:rPr>
              <w:t>50-150</w:t>
            </w:r>
          </w:p>
        </w:tc>
        <w:tc>
          <w:tcPr>
            <w:tcW w:w="13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98"/>
              <w:jc w:val="center"/>
              <w:rPr>
                <w:rFonts w:eastAsia="Arial MT"/>
                <w:sz w:val="22"/>
                <w:szCs w:val="22"/>
                <w:lang w:eastAsia="en-US"/>
              </w:rPr>
            </w:pPr>
            <w:r>
              <w:rPr>
                <w:rFonts w:eastAsia="Arial MT"/>
              </w:rPr>
              <w:t>716</w:t>
            </w:r>
          </w:p>
        </w:tc>
        <w:tc>
          <w:tcPr>
            <w:tcW w:w="180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rFonts w:eastAsia="Arial MT"/>
                <w:sz w:val="22"/>
                <w:szCs w:val="22"/>
                <w:lang w:eastAsia="en-US"/>
              </w:rPr>
            </w:pPr>
            <w:r>
              <w:rPr>
                <w:rFonts w:eastAsia="Arial MT"/>
              </w:rPr>
              <w:t>157,08</w:t>
            </w:r>
          </w:p>
        </w:tc>
        <w:tc>
          <w:tcPr>
            <w:tcW w:w="12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подземная</w:t>
            </w:r>
          </w:p>
        </w:tc>
        <w:tc>
          <w:tcPr>
            <w:tcW w:w="14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2-х трубное</w:t>
            </w:r>
          </w:p>
        </w:tc>
        <w:tc>
          <w:tcPr>
            <w:tcW w:w="22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1" w:lineRule="auto"/>
              <w:jc w:val="center"/>
              <w:rPr>
                <w:sz w:val="22"/>
                <w:szCs w:val="22"/>
              </w:rPr>
            </w:pPr>
            <w:r>
              <w:rPr>
                <w:color w:val="000000"/>
              </w:rPr>
              <w:t>Маты минеральные покрытые водоотталкивающим стекловолокном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95/70</w:t>
            </w:r>
          </w:p>
        </w:tc>
      </w:tr>
      <w:tr w:rsidR="002A7A23" w:rsidTr="002A7A23">
        <w:tc>
          <w:tcPr>
            <w:tcW w:w="14996" w:type="dxa"/>
            <w:gridSpan w:val="9"/>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
                <w:bCs/>
              </w:rPr>
              <w:t xml:space="preserve">Котельная "Янтарный-1" с. </w:t>
            </w:r>
            <w:proofErr w:type="gramStart"/>
            <w:r>
              <w:rPr>
                <w:b/>
                <w:bCs/>
              </w:rPr>
              <w:t>Янтарное</w:t>
            </w:r>
            <w:proofErr w:type="gramEnd"/>
          </w:p>
        </w:tc>
      </w:tr>
      <w:tr w:rsidR="002A7A23" w:rsidTr="002A7A23">
        <w:tc>
          <w:tcPr>
            <w:tcW w:w="16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rFonts w:eastAsia="Arial MT"/>
                <w:sz w:val="22"/>
                <w:szCs w:val="22"/>
                <w:lang w:eastAsia="en-US"/>
              </w:rPr>
            </w:pPr>
            <w:r>
              <w:rPr>
                <w:rFonts w:eastAsia="Arial MT"/>
              </w:rPr>
              <w:t>3</w:t>
            </w:r>
          </w:p>
        </w:tc>
        <w:tc>
          <w:tcPr>
            <w:tcW w:w="162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259"/>
              <w:jc w:val="center"/>
              <w:rPr>
                <w:rFonts w:eastAsia="Arial MT"/>
                <w:sz w:val="22"/>
                <w:szCs w:val="22"/>
                <w:lang w:eastAsia="en-US"/>
              </w:rPr>
            </w:pPr>
            <w:r>
              <w:rPr>
                <w:rFonts w:eastAsia="Arial MT"/>
              </w:rPr>
              <w:t>2000</w:t>
            </w:r>
          </w:p>
        </w:tc>
        <w:tc>
          <w:tcPr>
            <w:tcW w:w="168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215"/>
              <w:jc w:val="center"/>
              <w:rPr>
                <w:rFonts w:eastAsia="Arial MT"/>
                <w:sz w:val="22"/>
                <w:szCs w:val="22"/>
                <w:lang w:eastAsia="en-US"/>
              </w:rPr>
            </w:pPr>
            <w:r>
              <w:rPr>
                <w:rFonts w:eastAsia="Arial MT"/>
              </w:rPr>
              <w:t>50-159</w:t>
            </w:r>
          </w:p>
        </w:tc>
        <w:tc>
          <w:tcPr>
            <w:tcW w:w="13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98"/>
              <w:jc w:val="center"/>
              <w:rPr>
                <w:rFonts w:eastAsia="Arial MT"/>
                <w:sz w:val="22"/>
                <w:szCs w:val="22"/>
                <w:lang w:eastAsia="en-US"/>
              </w:rPr>
            </w:pPr>
            <w:r>
              <w:rPr>
                <w:rFonts w:eastAsia="Arial MT"/>
              </w:rPr>
              <w:t>1586</w:t>
            </w:r>
          </w:p>
        </w:tc>
        <w:tc>
          <w:tcPr>
            <w:tcW w:w="180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585"/>
              </w:tabs>
              <w:ind w:right="-116"/>
              <w:jc w:val="center"/>
              <w:rPr>
                <w:rFonts w:eastAsia="Arial MT"/>
                <w:sz w:val="22"/>
                <w:szCs w:val="22"/>
                <w:lang w:eastAsia="en-US"/>
              </w:rPr>
            </w:pPr>
            <w:r>
              <w:rPr>
                <w:rFonts w:eastAsia="Arial MT"/>
              </w:rPr>
              <w:t>425,0</w:t>
            </w:r>
          </w:p>
        </w:tc>
        <w:tc>
          <w:tcPr>
            <w:tcW w:w="12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подземная</w:t>
            </w:r>
          </w:p>
        </w:tc>
        <w:tc>
          <w:tcPr>
            <w:tcW w:w="14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2-х трубное</w:t>
            </w:r>
          </w:p>
        </w:tc>
        <w:tc>
          <w:tcPr>
            <w:tcW w:w="22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1" w:lineRule="auto"/>
              <w:jc w:val="center"/>
              <w:rPr>
                <w:sz w:val="22"/>
                <w:szCs w:val="22"/>
              </w:rPr>
            </w:pPr>
            <w:r>
              <w:rPr>
                <w:color w:val="000000"/>
              </w:rPr>
              <w:t>Маты минеральные покрытые водоотталкивающим стекловолокном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95/70</w:t>
            </w:r>
          </w:p>
        </w:tc>
      </w:tr>
      <w:tr w:rsidR="002A7A23" w:rsidTr="002A7A23">
        <w:tc>
          <w:tcPr>
            <w:tcW w:w="14996" w:type="dxa"/>
            <w:gridSpan w:val="9"/>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
                <w:bCs/>
              </w:rPr>
              <w:t xml:space="preserve">Котельная с. </w:t>
            </w:r>
            <w:proofErr w:type="gramStart"/>
            <w:r>
              <w:rPr>
                <w:b/>
                <w:bCs/>
              </w:rPr>
              <w:t>Комсомольское</w:t>
            </w:r>
            <w:proofErr w:type="gramEnd"/>
          </w:p>
        </w:tc>
      </w:tr>
      <w:tr w:rsidR="002A7A23" w:rsidTr="002A7A23">
        <w:tc>
          <w:tcPr>
            <w:tcW w:w="16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rFonts w:eastAsia="Arial MT"/>
                <w:sz w:val="22"/>
                <w:szCs w:val="22"/>
                <w:lang w:eastAsia="en-US"/>
              </w:rPr>
            </w:pPr>
            <w:r>
              <w:rPr>
                <w:rFonts w:eastAsia="Arial MT"/>
              </w:rPr>
              <w:t>4</w:t>
            </w:r>
          </w:p>
        </w:tc>
        <w:tc>
          <w:tcPr>
            <w:tcW w:w="162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259"/>
              <w:jc w:val="center"/>
              <w:rPr>
                <w:rFonts w:eastAsia="Arial MT"/>
                <w:sz w:val="22"/>
                <w:szCs w:val="22"/>
                <w:lang w:eastAsia="en-US"/>
              </w:rPr>
            </w:pPr>
            <w:r>
              <w:rPr>
                <w:rFonts w:eastAsia="Arial MT"/>
              </w:rPr>
              <w:t>2003</w:t>
            </w:r>
          </w:p>
        </w:tc>
        <w:tc>
          <w:tcPr>
            <w:tcW w:w="168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215"/>
              <w:jc w:val="center"/>
              <w:rPr>
                <w:rFonts w:eastAsia="Arial MT"/>
                <w:sz w:val="22"/>
                <w:szCs w:val="22"/>
                <w:lang w:eastAsia="en-US"/>
              </w:rPr>
            </w:pPr>
            <w:r>
              <w:rPr>
                <w:rFonts w:eastAsia="Arial MT"/>
              </w:rPr>
              <w:t>50-159</w:t>
            </w:r>
          </w:p>
        </w:tc>
        <w:tc>
          <w:tcPr>
            <w:tcW w:w="13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98"/>
              <w:jc w:val="center"/>
              <w:rPr>
                <w:rFonts w:eastAsia="Arial MT"/>
                <w:sz w:val="22"/>
                <w:szCs w:val="22"/>
                <w:lang w:eastAsia="en-US"/>
              </w:rPr>
            </w:pPr>
            <w:r>
              <w:rPr>
                <w:rFonts w:eastAsia="Arial MT"/>
              </w:rPr>
              <w:t>1029</w:t>
            </w:r>
          </w:p>
        </w:tc>
        <w:tc>
          <w:tcPr>
            <w:tcW w:w="180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ind w:right="-63"/>
              <w:jc w:val="center"/>
              <w:rPr>
                <w:rFonts w:eastAsia="Arial MT"/>
                <w:sz w:val="22"/>
                <w:szCs w:val="22"/>
                <w:lang w:eastAsia="en-US"/>
              </w:rPr>
            </w:pPr>
            <w:r>
              <w:rPr>
                <w:rFonts w:eastAsia="Arial MT"/>
              </w:rPr>
              <w:t>121,1</w:t>
            </w:r>
          </w:p>
        </w:tc>
        <w:tc>
          <w:tcPr>
            <w:tcW w:w="12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подземная</w:t>
            </w:r>
          </w:p>
        </w:tc>
        <w:tc>
          <w:tcPr>
            <w:tcW w:w="14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2-х трубное</w:t>
            </w:r>
          </w:p>
        </w:tc>
        <w:tc>
          <w:tcPr>
            <w:tcW w:w="22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1" w:lineRule="auto"/>
              <w:jc w:val="center"/>
              <w:rPr>
                <w:sz w:val="22"/>
                <w:szCs w:val="22"/>
              </w:rPr>
            </w:pPr>
            <w:r>
              <w:rPr>
                <w:color w:val="000000"/>
              </w:rPr>
              <w:t>Маты минеральные покрытые водоотталкивающим стекловолокном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Cs/>
                <w:sz w:val="22"/>
                <w:szCs w:val="22"/>
                <w:lang w:eastAsia="en-US"/>
              </w:rPr>
            </w:pPr>
            <w:r>
              <w:rPr>
                <w:bCs/>
              </w:rPr>
              <w:t>95/70</w:t>
            </w:r>
          </w:p>
        </w:tc>
      </w:tr>
    </w:tbl>
    <w:p w:rsidR="002A7A23" w:rsidRDefault="002A7A23" w:rsidP="002A7A23">
      <w:pPr>
        <w:rPr>
          <w:rFonts w:eastAsia="Arial MT"/>
        </w:rPr>
        <w:sectPr w:rsidR="002A7A23">
          <w:pgSz w:w="16840" w:h="11910" w:orient="landscape"/>
          <w:pgMar w:top="1100" w:right="1040" w:bottom="1160" w:left="1020" w:header="0" w:footer="1247" w:gutter="0"/>
          <w:cols w:space="720"/>
        </w:sectPr>
      </w:pPr>
    </w:p>
    <w:p w:rsidR="002A7A23" w:rsidRDefault="002A7A23" w:rsidP="002A7A23">
      <w:pPr>
        <w:jc w:val="center"/>
        <w:rPr>
          <w:b/>
          <w:color w:val="000000"/>
          <w:sz w:val="28"/>
          <w:szCs w:val="28"/>
        </w:rPr>
      </w:pPr>
      <w:r>
        <w:rPr>
          <w:b/>
          <w:color w:val="000000"/>
          <w:sz w:val="28"/>
          <w:szCs w:val="28"/>
        </w:rPr>
        <w:lastRenderedPageBreak/>
        <w:t>1.3.2. Карты тепловых сетей в зонах действия источников тепловой энергии</w:t>
      </w:r>
    </w:p>
    <w:p w:rsidR="002A7A23" w:rsidRDefault="002A7A23" w:rsidP="002A7A23">
      <w:pPr>
        <w:rPr>
          <w:b/>
          <w:color w:val="000000"/>
          <w:sz w:val="28"/>
          <w:szCs w:val="28"/>
        </w:rPr>
      </w:pPr>
    </w:p>
    <w:p w:rsidR="002A7A23" w:rsidRDefault="002A7A23" w:rsidP="002A7A23">
      <w:pPr>
        <w:tabs>
          <w:tab w:val="left" w:pos="4758"/>
        </w:tabs>
        <w:jc w:val="center"/>
        <w:rPr>
          <w:sz w:val="28"/>
          <w:szCs w:val="28"/>
        </w:rPr>
      </w:pPr>
      <w:r>
        <w:rPr>
          <w:sz w:val="28"/>
          <w:szCs w:val="28"/>
        </w:rPr>
        <w:t>См. рис. 1- 4</w:t>
      </w:r>
    </w:p>
    <w:p w:rsidR="002A7A23" w:rsidRDefault="002A7A23" w:rsidP="002A7A23">
      <w:pPr>
        <w:rPr>
          <w:sz w:val="28"/>
          <w:szCs w:val="28"/>
        </w:rPr>
      </w:pPr>
    </w:p>
    <w:p w:rsidR="002A7A23" w:rsidRDefault="002A7A23" w:rsidP="002A7A23">
      <w:pPr>
        <w:rPr>
          <w:sz w:val="28"/>
          <w:szCs w:val="28"/>
        </w:rPr>
        <w:sectPr w:rsidR="002A7A23">
          <w:pgSz w:w="16840" w:h="11907" w:orient="landscape"/>
          <w:pgMar w:top="1701" w:right="851" w:bottom="851" w:left="851" w:header="680" w:footer="680" w:gutter="0"/>
          <w:cols w:space="720"/>
        </w:sectPr>
      </w:pPr>
    </w:p>
    <w:p w:rsidR="002A7A23" w:rsidRDefault="002A7A23" w:rsidP="002A7A23">
      <w:pPr>
        <w:jc w:val="center"/>
        <w:rPr>
          <w:b/>
          <w:sz w:val="28"/>
          <w:szCs w:val="28"/>
        </w:rPr>
      </w:pPr>
      <w:r>
        <w:rPr>
          <w:b/>
          <w:sz w:val="28"/>
          <w:szCs w:val="28"/>
        </w:rPr>
        <w:lastRenderedPageBreak/>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2A7A23" w:rsidRDefault="002A7A23" w:rsidP="002A7A23">
      <w:pPr>
        <w:spacing w:line="360" w:lineRule="auto"/>
        <w:jc w:val="right"/>
        <w:rPr>
          <w:sz w:val="28"/>
          <w:szCs w:val="28"/>
        </w:rPr>
      </w:pPr>
      <w:r>
        <w:rPr>
          <w:sz w:val="28"/>
          <w:szCs w:val="28"/>
        </w:rPr>
        <w:t>Таблица 7</w:t>
      </w:r>
    </w:p>
    <w:tbl>
      <w:tblPr>
        <w:tblW w:w="9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256"/>
        <w:gridCol w:w="1998"/>
        <w:gridCol w:w="1382"/>
        <w:gridCol w:w="2551"/>
        <w:gridCol w:w="1593"/>
      </w:tblGrid>
      <w:tr w:rsidR="002A7A23" w:rsidTr="002A7A23">
        <w:tc>
          <w:tcPr>
            <w:tcW w:w="225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Наименование источника теплоснабжения</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Год ввода в эксплуатацию сети</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Тип прокладки</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Тип изоляции</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2"/>
                <w:szCs w:val="22"/>
              </w:rPr>
            </w:pPr>
            <w:r>
              <w:rPr>
                <w:b/>
              </w:rPr>
              <w:t>Тип компенсирующих устройств</w:t>
            </w:r>
          </w:p>
        </w:tc>
      </w:tr>
      <w:tr w:rsidR="002A7A23" w:rsidTr="002A7A23">
        <w:trPr>
          <w:trHeight w:val="177"/>
        </w:trPr>
        <w:tc>
          <w:tcPr>
            <w:tcW w:w="225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2003</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подземная</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1" w:lineRule="auto"/>
              <w:jc w:val="center"/>
              <w:rPr>
                <w:sz w:val="24"/>
                <w:szCs w:val="24"/>
              </w:rPr>
            </w:pPr>
            <w:r>
              <w:rPr>
                <w:color w:val="000000"/>
                <w:sz w:val="24"/>
                <w:szCs w:val="24"/>
              </w:rPr>
              <w:t>Маты минеральные покрытые водоотталкивающим стекловолокном</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lang w:eastAsia="en-US"/>
              </w:rPr>
            </w:pPr>
            <w:r>
              <w:t>П-образные компенсаторы</w:t>
            </w:r>
          </w:p>
        </w:tc>
      </w:tr>
      <w:tr w:rsidR="002A7A23" w:rsidTr="002A7A23">
        <w:trPr>
          <w:trHeight w:val="177"/>
        </w:trPr>
        <w:tc>
          <w:tcPr>
            <w:tcW w:w="225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2003</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подземная</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color w:val="000000"/>
                <w:sz w:val="24"/>
                <w:szCs w:val="24"/>
              </w:rPr>
              <w:t>Маты минеральные покрытые водоотталкивающим стекловолокном</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lang w:eastAsia="en-US"/>
              </w:rPr>
            </w:pPr>
            <w:r>
              <w:t>П-образные компенсаторы</w:t>
            </w:r>
          </w:p>
        </w:tc>
      </w:tr>
      <w:tr w:rsidR="002A7A23" w:rsidTr="002A7A23">
        <w:trPr>
          <w:trHeight w:val="177"/>
        </w:trPr>
        <w:tc>
          <w:tcPr>
            <w:tcW w:w="225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2000</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подземная</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color w:val="000000"/>
                <w:sz w:val="24"/>
                <w:szCs w:val="24"/>
              </w:rPr>
              <w:t>Маты минеральные покрытые водоотталкивающим стекловолокном</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lang w:eastAsia="en-US"/>
              </w:rPr>
            </w:pPr>
            <w:r>
              <w:t>П-образные компенсаторы</w:t>
            </w:r>
          </w:p>
        </w:tc>
      </w:tr>
      <w:tr w:rsidR="002A7A23" w:rsidTr="002A7A23">
        <w:trPr>
          <w:trHeight w:val="177"/>
        </w:trPr>
        <w:tc>
          <w:tcPr>
            <w:tcW w:w="225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2003</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sz w:val="24"/>
                <w:szCs w:val="24"/>
              </w:rPr>
              <w:t>подземная</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r>
              <w:rPr>
                <w:color w:val="000000"/>
                <w:sz w:val="24"/>
                <w:szCs w:val="24"/>
              </w:rPr>
              <w:t>Маты минеральные покрытые водоотталкивающим стекловолокном</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lang w:eastAsia="en-US"/>
              </w:rPr>
            </w:pPr>
            <w:r>
              <w:t>П-образные компенсаторы</w:t>
            </w:r>
          </w:p>
        </w:tc>
      </w:tr>
    </w:tbl>
    <w:p w:rsidR="002A7A23" w:rsidRDefault="002A7A23" w:rsidP="002A7A23">
      <w:pPr>
        <w:jc w:val="center"/>
        <w:rPr>
          <w:sz w:val="28"/>
          <w:szCs w:val="28"/>
        </w:rPr>
      </w:pPr>
    </w:p>
    <w:p w:rsidR="002A7A23" w:rsidRDefault="002A7A23" w:rsidP="002A7A23">
      <w:pPr>
        <w:jc w:val="center"/>
        <w:rPr>
          <w:b/>
          <w:sz w:val="28"/>
          <w:szCs w:val="28"/>
        </w:rPr>
      </w:pPr>
      <w:r>
        <w:rPr>
          <w:b/>
          <w:sz w:val="28"/>
          <w:szCs w:val="28"/>
        </w:rPr>
        <w:t>1.3.4. Описание типов и количества секционирующей и регулирующей арматуры на тепловых сетях</w:t>
      </w:r>
    </w:p>
    <w:p w:rsidR="002A7A23" w:rsidRDefault="002A7A23" w:rsidP="002A7A23">
      <w:pPr>
        <w:jc w:val="right"/>
        <w:rPr>
          <w:rFonts w:eastAsia="Calibri"/>
          <w:sz w:val="28"/>
          <w:szCs w:val="28"/>
          <w:shd w:val="clear" w:color="auto" w:fill="FFFFFF"/>
          <w:lang w:eastAsia="en-US"/>
        </w:rPr>
      </w:pPr>
      <w:r>
        <w:rPr>
          <w:sz w:val="28"/>
          <w:szCs w:val="28"/>
          <w:shd w:val="clear" w:color="auto" w:fill="FFFFFF"/>
        </w:rPr>
        <w:tab/>
        <w:t>Таблица 8</w:t>
      </w:r>
    </w:p>
    <w:tbl>
      <w:tblPr>
        <w:tblW w:w="9780"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9"/>
        <w:gridCol w:w="1997"/>
        <w:gridCol w:w="6094"/>
      </w:tblGrid>
      <w:tr w:rsidR="002A7A23" w:rsidTr="002A7A23">
        <w:trPr>
          <w:trHeight w:val="691"/>
        </w:trPr>
        <w:tc>
          <w:tcPr>
            <w:tcW w:w="1689" w:type="dxa"/>
            <w:tcBorders>
              <w:top w:val="single" w:sz="12" w:space="0" w:color="000000"/>
              <w:left w:val="single" w:sz="12" w:space="0" w:color="000000"/>
              <w:bottom w:val="single" w:sz="12" w:space="0" w:color="000000"/>
              <w:right w:val="single" w:sz="12" w:space="0" w:color="000000"/>
            </w:tcBorders>
          </w:tcPr>
          <w:p w:rsidR="002A7A23" w:rsidRDefault="002A7A23" w:rsidP="002A7A23">
            <w:pPr>
              <w:rPr>
                <w:rFonts w:eastAsia="Arial MT"/>
                <w:b/>
                <w:sz w:val="22"/>
                <w:szCs w:val="22"/>
                <w:lang w:eastAsia="en-US"/>
              </w:rPr>
            </w:pPr>
          </w:p>
          <w:p w:rsidR="002A7A23" w:rsidRDefault="002A7A23" w:rsidP="002A7A23">
            <w:pPr>
              <w:ind w:left="135" w:right="126"/>
              <w:jc w:val="center"/>
              <w:rPr>
                <w:rFonts w:eastAsia="Arial MT"/>
                <w:b/>
                <w:sz w:val="22"/>
                <w:szCs w:val="22"/>
                <w:lang w:eastAsia="en-US"/>
              </w:rPr>
            </w:pPr>
            <w:r>
              <w:rPr>
                <w:rFonts w:eastAsia="Arial MT"/>
                <w:b/>
              </w:rPr>
              <w:t xml:space="preserve">Диаметр, </w:t>
            </w:r>
            <w:proofErr w:type="gramStart"/>
            <w:r>
              <w:rPr>
                <w:rFonts w:eastAsia="Arial MT"/>
                <w:b/>
              </w:rPr>
              <w:t>мм</w:t>
            </w:r>
            <w:proofErr w:type="gramEnd"/>
          </w:p>
        </w:tc>
        <w:tc>
          <w:tcPr>
            <w:tcW w:w="1997"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ind w:left="164" w:right="152"/>
              <w:jc w:val="center"/>
              <w:rPr>
                <w:rFonts w:eastAsia="Arial MT"/>
                <w:b/>
                <w:sz w:val="22"/>
                <w:szCs w:val="22"/>
                <w:lang w:eastAsia="en-US"/>
              </w:rPr>
            </w:pPr>
            <w:r>
              <w:rPr>
                <w:rFonts w:eastAsia="Arial MT"/>
                <w:b/>
              </w:rPr>
              <w:t xml:space="preserve">Протяженность в двухтрубном исчислении, </w:t>
            </w:r>
            <w:proofErr w:type="gramStart"/>
            <w:r>
              <w:rPr>
                <w:rFonts w:eastAsia="Arial MT"/>
                <w:b/>
              </w:rPr>
              <w:t>м</w:t>
            </w:r>
            <w:proofErr w:type="gramEnd"/>
          </w:p>
        </w:tc>
        <w:tc>
          <w:tcPr>
            <w:tcW w:w="6095" w:type="dxa"/>
            <w:tcBorders>
              <w:top w:val="single" w:sz="12" w:space="0" w:color="000000"/>
              <w:left w:val="single" w:sz="12" w:space="0" w:color="000000"/>
              <w:bottom w:val="single" w:sz="12" w:space="0" w:color="000000"/>
              <w:right w:val="single" w:sz="12" w:space="0" w:color="000000"/>
            </w:tcBorders>
          </w:tcPr>
          <w:p w:rsidR="002A7A23" w:rsidRDefault="002A7A23" w:rsidP="002A7A23">
            <w:pPr>
              <w:spacing w:before="11"/>
              <w:rPr>
                <w:rFonts w:eastAsia="Arial MT"/>
                <w:b/>
                <w:sz w:val="22"/>
                <w:szCs w:val="22"/>
                <w:lang w:eastAsia="en-US"/>
              </w:rPr>
            </w:pPr>
          </w:p>
          <w:p w:rsidR="002A7A23" w:rsidRDefault="002A7A23" w:rsidP="002A7A23">
            <w:pPr>
              <w:ind w:right="823"/>
              <w:jc w:val="center"/>
              <w:rPr>
                <w:rFonts w:eastAsia="Arial MT"/>
                <w:b/>
                <w:sz w:val="22"/>
                <w:szCs w:val="22"/>
                <w:lang w:eastAsia="en-US"/>
              </w:rPr>
            </w:pPr>
            <w:r>
              <w:rPr>
                <w:rFonts w:eastAsia="Arial MT"/>
                <w:b/>
              </w:rPr>
              <w:t>Наличие и тип запорно-регулирующей арматуры</w:t>
            </w:r>
          </w:p>
        </w:tc>
      </w:tr>
      <w:tr w:rsidR="002A7A23" w:rsidTr="002A7A23">
        <w:trPr>
          <w:trHeight w:val="230"/>
        </w:trPr>
        <w:tc>
          <w:tcPr>
            <w:tcW w:w="9781" w:type="dxa"/>
            <w:gridSpan w:val="3"/>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3834"/>
              <w:jc w:val="center"/>
              <w:rPr>
                <w:rFonts w:eastAsia="Arial MT"/>
                <w:b/>
                <w:i/>
                <w:spacing w:val="-20"/>
                <w:sz w:val="22"/>
                <w:szCs w:val="22"/>
                <w:lang w:eastAsia="en-US"/>
              </w:rPr>
            </w:pPr>
            <w:r>
              <w:rPr>
                <w:rFonts w:eastAsia="Arial MT"/>
                <w:b/>
                <w:i/>
                <w:spacing w:val="-20"/>
              </w:rPr>
              <w:t>Котельная "Школа"</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159</w:t>
            </w:r>
          </w:p>
        </w:tc>
        <w:tc>
          <w:tcPr>
            <w:tcW w:w="1997" w:type="dxa"/>
            <w:vMerge w:val="restart"/>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left="155" w:right="152"/>
              <w:jc w:val="center"/>
              <w:rPr>
                <w:rFonts w:eastAsia="Arial MT"/>
                <w:spacing w:val="-20"/>
                <w:sz w:val="22"/>
                <w:szCs w:val="22"/>
                <w:lang w:eastAsia="en-US"/>
              </w:rPr>
            </w:pPr>
            <w:r>
              <w:rPr>
                <w:rFonts w:eastAsia="Arial MT"/>
                <w:spacing w:val="-20"/>
              </w:rPr>
              <w:t>883</w:t>
            </w: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Задвижки: Ду-159 мм - 6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114</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 xml:space="preserve">Задвижки: </w:t>
            </w:r>
            <w:proofErr w:type="spellStart"/>
            <w:r>
              <w:rPr>
                <w:rFonts w:eastAsia="Arial MT"/>
                <w:spacing w:val="-20"/>
              </w:rPr>
              <w:t>Ду</w:t>
            </w:r>
            <w:proofErr w:type="spellEnd"/>
            <w:r>
              <w:rPr>
                <w:rFonts w:eastAsia="Arial MT"/>
                <w:spacing w:val="-20"/>
              </w:rPr>
              <w:t xml:space="preserve"> – 100 мм - 26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50</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 xml:space="preserve">Вентили: </w:t>
            </w:r>
            <w:proofErr w:type="spellStart"/>
            <w:r>
              <w:rPr>
                <w:rFonts w:eastAsia="Arial MT"/>
                <w:spacing w:val="-20"/>
              </w:rPr>
              <w:t>Ду</w:t>
            </w:r>
            <w:proofErr w:type="spellEnd"/>
            <w:r>
              <w:rPr>
                <w:rFonts w:eastAsia="Arial MT"/>
                <w:spacing w:val="-20"/>
              </w:rPr>
              <w:t xml:space="preserve"> -50 мм – 22  шт., </w:t>
            </w:r>
            <w:proofErr w:type="spellStart"/>
            <w:r>
              <w:rPr>
                <w:rFonts w:eastAsia="Arial MT"/>
                <w:spacing w:val="-20"/>
              </w:rPr>
              <w:t>Ду</w:t>
            </w:r>
            <w:proofErr w:type="spellEnd"/>
            <w:r>
              <w:rPr>
                <w:rFonts w:eastAsia="Arial MT"/>
                <w:spacing w:val="-20"/>
              </w:rPr>
              <w:t xml:space="preserve"> – 40 мм  4шт.,  </w:t>
            </w:r>
            <w:proofErr w:type="spellStart"/>
            <w:r>
              <w:rPr>
                <w:rFonts w:eastAsia="Arial MT"/>
                <w:spacing w:val="-20"/>
              </w:rPr>
              <w:t>Ду</w:t>
            </w:r>
            <w:proofErr w:type="spellEnd"/>
            <w:r>
              <w:rPr>
                <w:rFonts w:eastAsia="Arial MT"/>
                <w:spacing w:val="-20"/>
              </w:rPr>
              <w:t xml:space="preserve"> - 50мм -  2 2шт.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32</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 xml:space="preserve">Вентили: </w:t>
            </w:r>
            <w:proofErr w:type="spellStart"/>
            <w:r>
              <w:rPr>
                <w:rFonts w:eastAsia="Arial MT"/>
                <w:spacing w:val="-20"/>
              </w:rPr>
              <w:t>Ду</w:t>
            </w:r>
            <w:proofErr w:type="spellEnd"/>
            <w:r>
              <w:rPr>
                <w:rFonts w:eastAsia="Arial MT"/>
                <w:spacing w:val="-20"/>
              </w:rPr>
              <w:t xml:space="preserve"> – 32 мм -  4 шт., кран  32 мм – 4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25</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 xml:space="preserve">Вентили: </w:t>
            </w:r>
            <w:proofErr w:type="spellStart"/>
            <w:r>
              <w:rPr>
                <w:rFonts w:eastAsia="Arial MT"/>
                <w:spacing w:val="-20"/>
              </w:rPr>
              <w:t>Ду</w:t>
            </w:r>
            <w:proofErr w:type="spellEnd"/>
            <w:r>
              <w:rPr>
                <w:rFonts w:eastAsia="Arial MT"/>
                <w:spacing w:val="-20"/>
              </w:rPr>
              <w:t xml:space="preserve"> – 25 мм - 2 шт., кран – 25 мм  -  2 шт.</w:t>
            </w:r>
          </w:p>
        </w:tc>
      </w:tr>
      <w:tr w:rsidR="002A7A23" w:rsidTr="002A7A23">
        <w:trPr>
          <w:trHeight w:val="230"/>
        </w:trPr>
        <w:tc>
          <w:tcPr>
            <w:tcW w:w="9781" w:type="dxa"/>
            <w:gridSpan w:val="3"/>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left="3833"/>
              <w:jc w:val="center"/>
              <w:rPr>
                <w:rFonts w:eastAsia="Arial MT"/>
                <w:b/>
                <w:i/>
                <w:spacing w:val="-20"/>
                <w:sz w:val="22"/>
                <w:szCs w:val="22"/>
                <w:lang w:eastAsia="en-US"/>
              </w:rPr>
            </w:pPr>
            <w:r>
              <w:rPr>
                <w:rFonts w:eastAsia="Arial MT"/>
                <w:b/>
                <w:i/>
                <w:spacing w:val="-20"/>
              </w:rPr>
              <w:t>Котельная "Дом культуры"</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159</w:t>
            </w:r>
          </w:p>
        </w:tc>
        <w:tc>
          <w:tcPr>
            <w:tcW w:w="1997" w:type="dxa"/>
            <w:vMerge w:val="restart"/>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left="155" w:right="152"/>
              <w:jc w:val="center"/>
              <w:rPr>
                <w:rFonts w:eastAsia="Arial MT"/>
                <w:spacing w:val="-20"/>
                <w:sz w:val="22"/>
                <w:szCs w:val="22"/>
                <w:lang w:eastAsia="en-US"/>
              </w:rPr>
            </w:pPr>
            <w:r>
              <w:rPr>
                <w:rFonts w:eastAsia="Arial MT"/>
                <w:spacing w:val="-20"/>
              </w:rPr>
              <w:t>714</w:t>
            </w: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Вентиль Ду-159мм-2шт.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114</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Вентиль запорный Ду-100 мм-10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89</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Вентиль запорный ДУ-89 -5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76</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Вентиль ДУ-76-2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57</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Вентили Ду-50мм-10шт., краны Ду-50мм-18шт.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32</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вентили Ду-32мм-14шт., краны Ду-20мм-20шт.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25</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вентили Ду-25мм-1шт., краны Ду-25мм-7шт.</w:t>
            </w:r>
          </w:p>
        </w:tc>
      </w:tr>
      <w:tr w:rsidR="002A7A23" w:rsidTr="002A7A23">
        <w:trPr>
          <w:trHeight w:val="230"/>
        </w:trPr>
        <w:tc>
          <w:tcPr>
            <w:tcW w:w="9781" w:type="dxa"/>
            <w:gridSpan w:val="3"/>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left="3836"/>
              <w:jc w:val="center"/>
              <w:rPr>
                <w:rFonts w:eastAsia="Arial MT"/>
                <w:b/>
                <w:i/>
                <w:spacing w:val="-20"/>
                <w:sz w:val="22"/>
                <w:szCs w:val="22"/>
                <w:lang w:eastAsia="en-US"/>
              </w:rPr>
            </w:pPr>
            <w:r>
              <w:rPr>
                <w:rFonts w:eastAsia="Arial MT"/>
                <w:b/>
                <w:i/>
                <w:spacing w:val="-20"/>
              </w:rPr>
              <w:t>Котельная «Янтарный-1»</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219</w:t>
            </w:r>
          </w:p>
        </w:tc>
        <w:tc>
          <w:tcPr>
            <w:tcW w:w="1997" w:type="dxa"/>
            <w:vMerge w:val="restart"/>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left="155" w:right="152"/>
              <w:jc w:val="center"/>
              <w:rPr>
                <w:rFonts w:eastAsia="Arial MT"/>
                <w:spacing w:val="-20"/>
                <w:sz w:val="22"/>
                <w:szCs w:val="22"/>
                <w:lang w:eastAsia="en-US"/>
              </w:rPr>
            </w:pPr>
            <w:r>
              <w:rPr>
                <w:rFonts w:eastAsia="Arial MT"/>
                <w:spacing w:val="-20"/>
              </w:rPr>
              <w:t>1586</w:t>
            </w: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Задвижки Ду-200мм-6шт.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159</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Задвижки Ду-150 мм-8 шт</w:t>
            </w:r>
            <w:proofErr w:type="gramStart"/>
            <w:r>
              <w:rPr>
                <w:rFonts w:eastAsia="Arial MT"/>
                <w:spacing w:val="-20"/>
              </w:rPr>
              <w:t>..</w:t>
            </w:r>
            <w:proofErr w:type="gramEnd"/>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114</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Задвижки Ду-100 мм-20шт.</w:t>
            </w:r>
          </w:p>
        </w:tc>
      </w:tr>
      <w:tr w:rsidR="002A7A23" w:rsidTr="002A7A23">
        <w:trPr>
          <w:trHeight w:val="458"/>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29" w:lineRule="exact"/>
              <w:ind w:left="130" w:right="126"/>
              <w:jc w:val="center"/>
              <w:rPr>
                <w:rFonts w:eastAsia="Arial MT"/>
                <w:spacing w:val="-20"/>
                <w:sz w:val="22"/>
                <w:szCs w:val="22"/>
                <w:lang w:eastAsia="en-US"/>
              </w:rPr>
            </w:pPr>
            <w:r>
              <w:rPr>
                <w:rFonts w:eastAsia="Arial MT"/>
                <w:spacing w:val="-20"/>
              </w:rPr>
              <w:lastRenderedPageBreak/>
              <w:t>57</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28" w:lineRule="exact"/>
              <w:ind w:left="104"/>
              <w:rPr>
                <w:rFonts w:eastAsia="Arial MT"/>
                <w:spacing w:val="-20"/>
                <w:sz w:val="22"/>
                <w:szCs w:val="22"/>
                <w:lang w:eastAsia="en-US"/>
              </w:rPr>
            </w:pPr>
            <w:r>
              <w:rPr>
                <w:rFonts w:eastAsia="Arial MT"/>
                <w:spacing w:val="-20"/>
              </w:rPr>
              <w:t>Вентили   Ду-50мм-40   шт.,   Ду-32мм-10шт.,   Ду-25мм-4   шт., краны Ду-50мм-2 шт., Ду-25мм-4 шт.</w:t>
            </w:r>
          </w:p>
        </w:tc>
      </w:tr>
      <w:tr w:rsidR="002A7A23" w:rsidTr="002A7A23">
        <w:trPr>
          <w:trHeight w:val="230"/>
        </w:trPr>
        <w:tc>
          <w:tcPr>
            <w:tcW w:w="9781" w:type="dxa"/>
            <w:gridSpan w:val="3"/>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left="3836"/>
              <w:jc w:val="center"/>
              <w:rPr>
                <w:rFonts w:eastAsia="Arial MT"/>
                <w:b/>
                <w:i/>
                <w:spacing w:val="-20"/>
                <w:sz w:val="22"/>
                <w:szCs w:val="22"/>
                <w:lang w:eastAsia="en-US"/>
              </w:rPr>
            </w:pPr>
            <w:r>
              <w:rPr>
                <w:rFonts w:eastAsia="Arial MT"/>
                <w:b/>
                <w:i/>
                <w:spacing w:val="-20"/>
              </w:rPr>
              <w:t xml:space="preserve">Котельная «Центральная» с. </w:t>
            </w:r>
            <w:proofErr w:type="gramStart"/>
            <w:r>
              <w:rPr>
                <w:rFonts w:eastAsia="Arial MT"/>
                <w:b/>
                <w:i/>
                <w:spacing w:val="-20"/>
              </w:rPr>
              <w:t>Комсомольское</w:t>
            </w:r>
            <w:proofErr w:type="gramEnd"/>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159</w:t>
            </w:r>
          </w:p>
        </w:tc>
        <w:tc>
          <w:tcPr>
            <w:tcW w:w="1997" w:type="dxa"/>
            <w:vMerge w:val="restart"/>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spacing w:line="210" w:lineRule="exact"/>
              <w:ind w:right="671"/>
              <w:jc w:val="center"/>
              <w:rPr>
                <w:rFonts w:eastAsia="Arial MT"/>
                <w:spacing w:val="-20"/>
                <w:sz w:val="22"/>
                <w:szCs w:val="22"/>
                <w:lang w:eastAsia="en-US"/>
              </w:rPr>
            </w:pPr>
            <w:r>
              <w:rPr>
                <w:rFonts w:eastAsia="Arial MT"/>
                <w:spacing w:val="-20"/>
              </w:rPr>
              <w:t>1101</w:t>
            </w: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Вентиль запорный ДУ-150 -2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114</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 xml:space="preserve">Задвижки  </w:t>
            </w:r>
            <w:proofErr w:type="spellStart"/>
            <w:r>
              <w:rPr>
                <w:rFonts w:eastAsia="Arial MT"/>
                <w:spacing w:val="-20"/>
              </w:rPr>
              <w:t>Ду</w:t>
            </w:r>
            <w:proofErr w:type="spellEnd"/>
            <w:r>
              <w:rPr>
                <w:rFonts w:eastAsia="Arial MT"/>
                <w:spacing w:val="-20"/>
              </w:rPr>
              <w:t xml:space="preserve"> -100мм – 6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57</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 xml:space="preserve">Вентили  </w:t>
            </w:r>
            <w:proofErr w:type="spellStart"/>
            <w:r>
              <w:rPr>
                <w:rFonts w:eastAsia="Arial MT"/>
                <w:spacing w:val="-20"/>
              </w:rPr>
              <w:t>Ду</w:t>
            </w:r>
            <w:proofErr w:type="spellEnd"/>
            <w:r>
              <w:rPr>
                <w:rFonts w:eastAsia="Arial MT"/>
                <w:spacing w:val="-20"/>
              </w:rPr>
              <w:t xml:space="preserve"> -50 мм - 4 шт., краны Ду-50мм-2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40</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Вентили Ду-40мм-4шт.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32</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Вентили Ду-32мм-10 шт.</w:t>
            </w:r>
          </w:p>
        </w:tc>
      </w:tr>
      <w:tr w:rsidR="002A7A23" w:rsidTr="002A7A23">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30" w:right="126"/>
              <w:jc w:val="center"/>
              <w:rPr>
                <w:rFonts w:eastAsia="Arial MT"/>
                <w:spacing w:val="-20"/>
                <w:sz w:val="22"/>
                <w:szCs w:val="22"/>
                <w:lang w:eastAsia="en-US"/>
              </w:rPr>
            </w:pPr>
            <w:r>
              <w:rPr>
                <w:rFonts w:eastAsia="Arial MT"/>
                <w:spacing w:val="-20"/>
              </w:rPr>
              <w:t>25</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2A7A23" w:rsidRDefault="002A7A23" w:rsidP="002A7A23">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2A7A23" w:rsidRDefault="002A7A23" w:rsidP="002A7A23">
            <w:pPr>
              <w:spacing w:line="210" w:lineRule="exact"/>
              <w:ind w:left="104"/>
              <w:rPr>
                <w:rFonts w:eastAsia="Arial MT"/>
                <w:spacing w:val="-20"/>
                <w:sz w:val="22"/>
                <w:szCs w:val="22"/>
                <w:lang w:eastAsia="en-US"/>
              </w:rPr>
            </w:pPr>
            <w:r>
              <w:rPr>
                <w:rFonts w:eastAsia="Arial MT"/>
                <w:spacing w:val="-20"/>
              </w:rPr>
              <w:t>Вентили Ду-25мм-4 шт., краны Ду-25мм-6 шт.</w:t>
            </w:r>
          </w:p>
        </w:tc>
      </w:tr>
    </w:tbl>
    <w:p w:rsidR="002A7A23" w:rsidRDefault="002A7A23" w:rsidP="002A7A23">
      <w:pPr>
        <w:ind w:firstLine="708"/>
        <w:jc w:val="center"/>
        <w:rPr>
          <w:b/>
          <w:sz w:val="28"/>
          <w:szCs w:val="28"/>
        </w:rPr>
      </w:pPr>
    </w:p>
    <w:p w:rsidR="002A7A23" w:rsidRDefault="002A7A23" w:rsidP="002A7A23">
      <w:pPr>
        <w:ind w:firstLine="708"/>
        <w:jc w:val="center"/>
        <w:rPr>
          <w:b/>
          <w:sz w:val="28"/>
          <w:szCs w:val="28"/>
        </w:rPr>
      </w:pPr>
      <w:r>
        <w:rPr>
          <w:b/>
          <w:sz w:val="28"/>
          <w:szCs w:val="28"/>
        </w:rPr>
        <w:t>1.3.5. Описание типов и строительных особенностей тепловых камер и павильонов</w:t>
      </w:r>
    </w:p>
    <w:p w:rsidR="002A7A23" w:rsidRDefault="002A7A23" w:rsidP="002A7A23">
      <w:pPr>
        <w:ind w:firstLine="708"/>
        <w:jc w:val="both"/>
        <w:rPr>
          <w:rFonts w:eastAsia="Calibri"/>
          <w:color w:val="000000"/>
          <w:sz w:val="28"/>
          <w:szCs w:val="28"/>
          <w:shd w:val="clear" w:color="auto" w:fill="FFFFFF"/>
          <w:lang w:eastAsia="en-US"/>
        </w:rPr>
      </w:pPr>
      <w:r>
        <w:rPr>
          <w:color w:val="000000"/>
          <w:sz w:val="28"/>
          <w:szCs w:val="28"/>
          <w:shd w:val="clear" w:color="auto" w:fill="FFFFFF"/>
        </w:rPr>
        <w:t xml:space="preserve">На территории сельского поселения </w:t>
      </w:r>
      <w:proofErr w:type="gramStart"/>
      <w:r>
        <w:rPr>
          <w:color w:val="000000"/>
          <w:sz w:val="28"/>
          <w:szCs w:val="28"/>
          <w:shd w:val="clear" w:color="auto" w:fill="FFFFFF"/>
        </w:rPr>
        <w:t>Янтарное</w:t>
      </w:r>
      <w:proofErr w:type="gramEnd"/>
      <w:r>
        <w:rPr>
          <w:color w:val="000000"/>
          <w:sz w:val="28"/>
          <w:szCs w:val="28"/>
          <w:shd w:val="clear" w:color="auto" w:fill="FFFFFF"/>
        </w:rPr>
        <w:t xml:space="preserve"> расположены 23 тепловые камеры:</w:t>
      </w:r>
    </w:p>
    <w:p w:rsidR="002A7A23" w:rsidRDefault="002A7A23" w:rsidP="002A7A23">
      <w:pPr>
        <w:ind w:firstLine="708"/>
        <w:jc w:val="both"/>
        <w:rPr>
          <w:color w:val="000000"/>
          <w:sz w:val="28"/>
          <w:szCs w:val="28"/>
          <w:shd w:val="clear" w:color="auto" w:fill="FFFFFF"/>
        </w:rPr>
      </w:pPr>
      <w:r>
        <w:rPr>
          <w:sz w:val="28"/>
          <w:szCs w:val="28"/>
        </w:rPr>
        <w:t xml:space="preserve">-Котельная "Школа" с. Янтарное - 8 </w:t>
      </w:r>
      <w:proofErr w:type="spellStart"/>
      <w:proofErr w:type="gramStart"/>
      <w:r>
        <w:rPr>
          <w:sz w:val="28"/>
          <w:szCs w:val="28"/>
        </w:rPr>
        <w:t>шт</w:t>
      </w:r>
      <w:proofErr w:type="spellEnd"/>
      <w:proofErr w:type="gramEnd"/>
      <w:r>
        <w:rPr>
          <w:sz w:val="28"/>
          <w:szCs w:val="28"/>
        </w:rPr>
        <w:t>;</w:t>
      </w:r>
    </w:p>
    <w:p w:rsidR="002A7A23" w:rsidRDefault="002A7A23" w:rsidP="002A7A23">
      <w:pPr>
        <w:ind w:firstLine="708"/>
        <w:jc w:val="both"/>
        <w:rPr>
          <w:color w:val="000000"/>
          <w:sz w:val="28"/>
          <w:szCs w:val="28"/>
          <w:shd w:val="clear" w:color="auto" w:fill="FFFFFF"/>
        </w:rPr>
      </w:pPr>
      <w:r>
        <w:rPr>
          <w:sz w:val="28"/>
          <w:szCs w:val="28"/>
        </w:rPr>
        <w:t xml:space="preserve">-Котельная "Дом культуры" с. Янтарное -9 </w:t>
      </w:r>
      <w:proofErr w:type="spellStart"/>
      <w:proofErr w:type="gramStart"/>
      <w:r>
        <w:rPr>
          <w:sz w:val="28"/>
          <w:szCs w:val="28"/>
        </w:rPr>
        <w:t>шт</w:t>
      </w:r>
      <w:proofErr w:type="spellEnd"/>
      <w:proofErr w:type="gramEnd"/>
      <w:r>
        <w:rPr>
          <w:sz w:val="28"/>
          <w:szCs w:val="28"/>
        </w:rPr>
        <w:t>;</w:t>
      </w:r>
    </w:p>
    <w:p w:rsidR="002A7A23" w:rsidRDefault="002A7A23" w:rsidP="002A7A23">
      <w:pPr>
        <w:ind w:firstLine="708"/>
        <w:jc w:val="both"/>
        <w:rPr>
          <w:color w:val="000000"/>
          <w:sz w:val="28"/>
          <w:szCs w:val="28"/>
          <w:shd w:val="clear" w:color="auto" w:fill="FFFFFF"/>
        </w:rPr>
      </w:pPr>
      <w:r>
        <w:rPr>
          <w:sz w:val="28"/>
          <w:szCs w:val="28"/>
        </w:rPr>
        <w:t xml:space="preserve">-Котельная "Янтарный-1" с. Янтарное -6 </w:t>
      </w:r>
      <w:proofErr w:type="spellStart"/>
      <w:proofErr w:type="gramStart"/>
      <w:r>
        <w:rPr>
          <w:sz w:val="28"/>
          <w:szCs w:val="28"/>
        </w:rPr>
        <w:t>шт</w:t>
      </w:r>
      <w:proofErr w:type="spellEnd"/>
      <w:proofErr w:type="gramEnd"/>
      <w:r>
        <w:rPr>
          <w:sz w:val="28"/>
          <w:szCs w:val="28"/>
        </w:rPr>
        <w:t>;</w:t>
      </w:r>
    </w:p>
    <w:p w:rsidR="002A7A23" w:rsidRDefault="002A7A23" w:rsidP="002A7A23">
      <w:pPr>
        <w:ind w:firstLine="708"/>
        <w:jc w:val="both"/>
        <w:rPr>
          <w:color w:val="000000"/>
          <w:sz w:val="28"/>
          <w:szCs w:val="28"/>
          <w:shd w:val="clear" w:color="auto" w:fill="FFFFFF"/>
        </w:rPr>
      </w:pPr>
      <w:r>
        <w:rPr>
          <w:sz w:val="28"/>
          <w:szCs w:val="28"/>
        </w:rPr>
        <w:t xml:space="preserve">-Котельная "Центральная" с. </w:t>
      </w:r>
      <w:proofErr w:type="gramStart"/>
      <w:r>
        <w:rPr>
          <w:sz w:val="28"/>
          <w:szCs w:val="28"/>
        </w:rPr>
        <w:t>Комсомольское</w:t>
      </w:r>
      <w:proofErr w:type="gramEnd"/>
      <w:r>
        <w:rPr>
          <w:sz w:val="28"/>
          <w:szCs w:val="28"/>
        </w:rPr>
        <w:t xml:space="preserve">  - нет.</w:t>
      </w:r>
    </w:p>
    <w:p w:rsidR="002A7A23" w:rsidRDefault="002A7A23" w:rsidP="002A7A23">
      <w:pPr>
        <w:ind w:firstLine="708"/>
        <w:jc w:val="both"/>
        <w:rPr>
          <w:color w:val="000000"/>
          <w:sz w:val="28"/>
          <w:szCs w:val="28"/>
          <w:shd w:val="clear" w:color="auto" w:fill="FFFFFF"/>
        </w:rPr>
      </w:pPr>
      <w:r>
        <w:rPr>
          <w:color w:val="000000"/>
          <w:sz w:val="28"/>
          <w:szCs w:val="28"/>
          <w:shd w:val="clear" w:color="auto" w:fill="FFFFFF"/>
        </w:rPr>
        <w:t>Тепловые камеры применяются на тепловых сетях. Они используются в подземных коммуникациях и эксплуатируются в слабоагрессивной среде. Сборные железобетонные камеры состоят из трех элементов: верхнего (плиты перекрытия), среднего и нижнего блоков.</w:t>
      </w:r>
    </w:p>
    <w:p w:rsidR="002A7A23" w:rsidRDefault="002A7A23" w:rsidP="002A7A23">
      <w:pPr>
        <w:jc w:val="both"/>
        <w:rPr>
          <w:color w:val="000000"/>
          <w:sz w:val="28"/>
          <w:szCs w:val="28"/>
          <w:shd w:val="clear" w:color="auto" w:fill="FFFFFF"/>
        </w:rPr>
      </w:pPr>
      <w:r>
        <w:rPr>
          <w:color w:val="000000"/>
          <w:sz w:val="28"/>
          <w:szCs w:val="28"/>
          <w:shd w:val="clear" w:color="auto" w:fill="FFFFFF"/>
        </w:rPr>
        <w:t xml:space="preserve">       Плиты перекрытия тепловых камер производятся из бетона класса</w:t>
      </w:r>
      <w:proofErr w:type="gramStart"/>
      <w:r>
        <w:rPr>
          <w:color w:val="000000"/>
          <w:sz w:val="28"/>
          <w:szCs w:val="28"/>
          <w:shd w:val="clear" w:color="auto" w:fill="FFFFFF"/>
        </w:rPr>
        <w:t xml:space="preserve"> В</w:t>
      </w:r>
      <w:proofErr w:type="gramEnd"/>
      <w:r>
        <w:rPr>
          <w:color w:val="000000"/>
          <w:sz w:val="28"/>
          <w:szCs w:val="28"/>
          <w:shd w:val="clear" w:color="auto" w:fill="FFFFFF"/>
        </w:rPr>
        <w:t xml:space="preserve"> 12,5 или М150 по морозостойкости соответствуют F150, по водонепроницаемости W 4. Нормативная прочность бетона в процентах от класса бетона составляет лето/зима 70/90, что придает плитам высокую плотность и прочность, способность выдерживать большие нагрузки и защищать от физических воздействий. </w:t>
      </w:r>
    </w:p>
    <w:p w:rsidR="002A7A23" w:rsidRDefault="002A7A23" w:rsidP="002A7A23">
      <w:pPr>
        <w:ind w:firstLine="708"/>
        <w:jc w:val="both"/>
        <w:rPr>
          <w:color w:val="000000"/>
          <w:sz w:val="28"/>
          <w:szCs w:val="28"/>
          <w:shd w:val="clear" w:color="auto" w:fill="FFFFFF"/>
        </w:rPr>
      </w:pPr>
      <w:r>
        <w:rPr>
          <w:color w:val="000000"/>
          <w:sz w:val="28"/>
          <w:szCs w:val="28"/>
          <w:shd w:val="clear" w:color="auto" w:fill="FFFFFF"/>
        </w:rPr>
        <w:t xml:space="preserve">Плиты перекрытия, применяемые для тепловых камер, являются теплоизоляторами, способствуют экономии </w:t>
      </w:r>
      <w:proofErr w:type="spellStart"/>
      <w:r>
        <w:rPr>
          <w:color w:val="000000"/>
          <w:sz w:val="28"/>
          <w:szCs w:val="28"/>
          <w:shd w:val="clear" w:color="auto" w:fill="FFFFFF"/>
        </w:rPr>
        <w:t>теплоэнергии</w:t>
      </w:r>
      <w:proofErr w:type="spellEnd"/>
      <w:r>
        <w:rPr>
          <w:color w:val="000000"/>
          <w:sz w:val="28"/>
          <w:szCs w:val="28"/>
          <w:shd w:val="clear" w:color="auto" w:fill="FFFFFF"/>
        </w:rPr>
        <w:t xml:space="preserve"> и защищают от воздействия агрессивных сред. Изготавливают плиты различных размеров длиной от 160 до 550 см, шириной 60, 120, 180, 221 см, толщиной от 16 до 36 см. Камеры тепловых сетей и соответственно плиты перекрытия имеют большие размеры из-за габаритов узлов теплосети. Для обслуживания оборудования тепловых камер в теплосетях число отверстий в плите перекрытия должно быть не менее двух (при площади камер до 6 м) и не менее четырех (при площади камеры более 6 м) круглой или квадратной формы. В данном случае при размерах плиты 150*150 и соответственно площадью 2,25 м</w:t>
      </w:r>
      <w:proofErr w:type="gramStart"/>
      <w:r>
        <w:rPr>
          <w:color w:val="000000"/>
          <w:sz w:val="28"/>
          <w:szCs w:val="28"/>
          <w:shd w:val="clear" w:color="auto" w:fill="FFFFFF"/>
          <w:vertAlign w:val="superscript"/>
        </w:rPr>
        <w:t>2</w:t>
      </w:r>
      <w:proofErr w:type="gramEnd"/>
      <w:r>
        <w:rPr>
          <w:color w:val="000000"/>
          <w:sz w:val="28"/>
          <w:szCs w:val="28"/>
          <w:shd w:val="clear" w:color="auto" w:fill="FFFFFF"/>
        </w:rPr>
        <w:t xml:space="preserve"> устроено одно отверстие.</w:t>
      </w:r>
    </w:p>
    <w:p w:rsidR="002A7A23" w:rsidRDefault="002A7A23" w:rsidP="002A7A23">
      <w:pPr>
        <w:ind w:firstLine="708"/>
        <w:jc w:val="both"/>
        <w:rPr>
          <w:color w:val="000000"/>
          <w:sz w:val="28"/>
          <w:szCs w:val="28"/>
          <w:shd w:val="clear" w:color="auto" w:fill="FFFFFF"/>
        </w:rPr>
      </w:pPr>
    </w:p>
    <w:p w:rsidR="002A7A23" w:rsidRDefault="002A7A23" w:rsidP="002A7A23">
      <w:pPr>
        <w:jc w:val="center"/>
        <w:rPr>
          <w:b/>
          <w:sz w:val="28"/>
          <w:szCs w:val="28"/>
        </w:rPr>
      </w:pPr>
      <w:r>
        <w:rPr>
          <w:b/>
          <w:sz w:val="28"/>
          <w:szCs w:val="28"/>
        </w:rPr>
        <w:t>1.3.6.  Описание графиков регулирования отпуска тепла в тепловые сети с анализом их обоснованности</w:t>
      </w:r>
    </w:p>
    <w:p w:rsidR="002A7A23" w:rsidRDefault="002A7A23" w:rsidP="002A7A23">
      <w:pPr>
        <w:ind w:firstLine="708"/>
        <w:jc w:val="both"/>
        <w:rPr>
          <w:sz w:val="28"/>
          <w:szCs w:val="28"/>
        </w:rPr>
      </w:pPr>
      <w:r>
        <w:rPr>
          <w:sz w:val="28"/>
          <w:szCs w:val="28"/>
        </w:rPr>
        <w:t xml:space="preserve">Отпуск тепловой энергии в сеть от котельных сельского поселения Янтарное  осуществляется путем качественного </w:t>
      </w:r>
      <w:proofErr w:type="gramStart"/>
      <w:r>
        <w:rPr>
          <w:sz w:val="28"/>
          <w:szCs w:val="28"/>
        </w:rPr>
        <w:t>регулирования</w:t>
      </w:r>
      <w:proofErr w:type="gramEnd"/>
      <w:r>
        <w:rPr>
          <w:sz w:val="28"/>
          <w:szCs w:val="28"/>
        </w:rPr>
        <w:t xml:space="preserve"> по нагрузке отопления согласно утвержденным температурным графикам.</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 xml:space="preserve">1.3.7. Фактические температурные режимы отпусков тепла в тепловые </w:t>
      </w:r>
      <w:r>
        <w:rPr>
          <w:b/>
          <w:sz w:val="28"/>
          <w:szCs w:val="28"/>
        </w:rPr>
        <w:lastRenderedPageBreak/>
        <w:t>сети и их соответствие, утвержденным графикам регулирования отпуска тепла в тепловые сети</w:t>
      </w:r>
    </w:p>
    <w:p w:rsidR="002A7A23" w:rsidRDefault="002A7A23" w:rsidP="002A7A23">
      <w:pPr>
        <w:jc w:val="both"/>
        <w:rPr>
          <w:sz w:val="28"/>
          <w:szCs w:val="28"/>
        </w:rPr>
      </w:pPr>
      <w:r>
        <w:rPr>
          <w:sz w:val="28"/>
          <w:szCs w:val="28"/>
        </w:rPr>
        <w:tab/>
        <w:t>Фактические температурные режимы отпуска тепла в тепловые сети котельных соответствуют утвержденным графикам регулирования отпуска.</w:t>
      </w:r>
    </w:p>
    <w:p w:rsidR="002A7A23" w:rsidRDefault="002A7A23" w:rsidP="002A7A23">
      <w:pPr>
        <w:jc w:val="center"/>
        <w:rPr>
          <w:b/>
          <w:sz w:val="28"/>
          <w:szCs w:val="28"/>
        </w:rPr>
      </w:pPr>
      <w:r>
        <w:rPr>
          <w:b/>
          <w:sz w:val="28"/>
          <w:szCs w:val="28"/>
        </w:rPr>
        <w:t>График качественного температурного регулирования</w:t>
      </w:r>
    </w:p>
    <w:p w:rsidR="002A7A23" w:rsidRDefault="002A7A23" w:rsidP="002A7A23">
      <w:pPr>
        <w:jc w:val="right"/>
        <w:rPr>
          <w:sz w:val="28"/>
          <w:szCs w:val="28"/>
        </w:rPr>
      </w:pPr>
      <w:r>
        <w:rPr>
          <w:sz w:val="28"/>
          <w:szCs w:val="28"/>
        </w:rPr>
        <w:t>Таблица 9</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518"/>
        <w:gridCol w:w="2966"/>
        <w:gridCol w:w="3155"/>
      </w:tblGrid>
      <w:tr w:rsidR="002A7A23" w:rsidTr="002A7A23">
        <w:tc>
          <w:tcPr>
            <w:tcW w:w="351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2"/>
                <w:szCs w:val="22"/>
              </w:rPr>
            </w:pPr>
            <w:r>
              <w:rPr>
                <w:b/>
              </w:rPr>
              <w:t>Температура наружного воздуха</w:t>
            </w:r>
          </w:p>
        </w:tc>
        <w:tc>
          <w:tcPr>
            <w:tcW w:w="296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2"/>
                <w:szCs w:val="22"/>
              </w:rPr>
            </w:pPr>
            <w:r>
              <w:rPr>
                <w:b/>
              </w:rPr>
              <w:t xml:space="preserve">Температура в падающем трубопроводе, </w:t>
            </w:r>
            <w:r>
              <w:rPr>
                <w:b/>
                <w:vertAlign w:val="superscript"/>
              </w:rPr>
              <w:t>0</w:t>
            </w:r>
            <w:r>
              <w:rPr>
                <w:b/>
              </w:rPr>
              <w:t>С</w:t>
            </w:r>
          </w:p>
        </w:tc>
        <w:tc>
          <w:tcPr>
            <w:tcW w:w="315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2"/>
                <w:szCs w:val="22"/>
              </w:rPr>
            </w:pPr>
            <w:r>
              <w:rPr>
                <w:b/>
              </w:rPr>
              <w:t xml:space="preserve">Температура в обратном трубопроводе, </w:t>
            </w:r>
            <w:r>
              <w:rPr>
                <w:b/>
                <w:vertAlign w:val="superscript"/>
              </w:rPr>
              <w:t>0</w:t>
            </w:r>
            <w:r>
              <w:rPr>
                <w:b/>
              </w:rPr>
              <w:t>С</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49,4</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41,3</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51,5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42,7</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53,5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44,0</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55,4</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45,3</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57,4</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46,6</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59,3</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47,8</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61,2</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49,0</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63,1</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50,3</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0</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65,0</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51,5</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66,8</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52,6</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68,7</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53,8</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70,5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55,0</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72,3</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56,1</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74,1</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57,2</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75,9</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58,3</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77,7</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59,5</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79,5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60,5</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-9</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81,2</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61,6</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-10</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83,0</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62,7</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84,7</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63,8</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86,5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64,8</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88,2</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65,9</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89,9</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66,9</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91,6</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68,0</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93,3</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69,0</w:t>
            </w:r>
          </w:p>
        </w:tc>
      </w:tr>
      <w:tr w:rsidR="002A7A23" w:rsidTr="002A7A23">
        <w:tc>
          <w:tcPr>
            <w:tcW w:w="3518"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-17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95,0</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2A7A23" w:rsidRDefault="002A7A23" w:rsidP="002A7A23">
            <w:pPr>
              <w:jc w:val="center"/>
              <w:rPr>
                <w:sz w:val="24"/>
                <w:szCs w:val="24"/>
              </w:rPr>
            </w:pPr>
            <w:r>
              <w:rPr>
                <w:sz w:val="24"/>
                <w:szCs w:val="24"/>
              </w:rPr>
              <w:t>70,0</w:t>
            </w:r>
          </w:p>
        </w:tc>
      </w:tr>
    </w:tbl>
    <w:p w:rsidR="002A7A23" w:rsidRDefault="002A7A23" w:rsidP="002A7A23">
      <w:pPr>
        <w:jc w:val="right"/>
        <w:rPr>
          <w:sz w:val="28"/>
          <w:szCs w:val="28"/>
        </w:rPr>
      </w:pPr>
    </w:p>
    <w:p w:rsidR="002A7A23" w:rsidRDefault="002A7A23" w:rsidP="002A7A23">
      <w:pPr>
        <w:jc w:val="center"/>
        <w:rPr>
          <w:b/>
          <w:sz w:val="28"/>
          <w:szCs w:val="28"/>
        </w:rPr>
      </w:pPr>
      <w:r>
        <w:rPr>
          <w:b/>
          <w:sz w:val="28"/>
          <w:szCs w:val="28"/>
        </w:rPr>
        <w:t>1.3.8. Гидравлические режимы и пьезометрические графики тепловых сетей</w:t>
      </w:r>
    </w:p>
    <w:p w:rsidR="002A7A23" w:rsidRDefault="002A7A23" w:rsidP="002A7A23">
      <w:pPr>
        <w:ind w:right="-284" w:firstLine="708"/>
        <w:jc w:val="both"/>
        <w:rPr>
          <w:sz w:val="28"/>
          <w:szCs w:val="28"/>
        </w:rPr>
      </w:pPr>
      <w:r>
        <w:rPr>
          <w:sz w:val="28"/>
          <w:szCs w:val="28"/>
        </w:rPr>
        <w:t xml:space="preserve">Расчет гидравлических режимов тепловых сетей и пьезометрические графики не выполнены, так как данные материалы входят в состав электронной модели схемы теплоснабжения. </w:t>
      </w:r>
    </w:p>
    <w:p w:rsidR="002A7A23" w:rsidRDefault="002A7A23" w:rsidP="002A7A23">
      <w:pPr>
        <w:jc w:val="center"/>
        <w:rPr>
          <w:b/>
          <w:sz w:val="28"/>
          <w:szCs w:val="28"/>
        </w:rPr>
      </w:pPr>
    </w:p>
    <w:p w:rsidR="002A7A23" w:rsidRDefault="002A7A23" w:rsidP="002A7A23">
      <w:pPr>
        <w:jc w:val="center"/>
        <w:rPr>
          <w:b/>
          <w:i/>
          <w:sz w:val="28"/>
          <w:szCs w:val="28"/>
        </w:rPr>
      </w:pPr>
      <w:r>
        <w:rPr>
          <w:b/>
          <w:sz w:val="28"/>
          <w:szCs w:val="28"/>
        </w:rPr>
        <w:t xml:space="preserve">1.3.9. Статистика отказов тепловых сетей (аварий, инцидентов) за </w:t>
      </w:r>
      <w:proofErr w:type="gramStart"/>
      <w:r>
        <w:rPr>
          <w:b/>
          <w:sz w:val="28"/>
          <w:szCs w:val="28"/>
        </w:rPr>
        <w:t>последние</w:t>
      </w:r>
      <w:proofErr w:type="gramEnd"/>
      <w:r>
        <w:rPr>
          <w:b/>
          <w:sz w:val="28"/>
          <w:szCs w:val="28"/>
        </w:rPr>
        <w:t xml:space="preserve"> 4</w:t>
      </w:r>
      <w:r>
        <w:rPr>
          <w:b/>
          <w:i/>
          <w:sz w:val="28"/>
          <w:szCs w:val="28"/>
        </w:rPr>
        <w:t xml:space="preserve"> </w:t>
      </w:r>
      <w:r>
        <w:rPr>
          <w:b/>
          <w:sz w:val="28"/>
          <w:szCs w:val="28"/>
        </w:rPr>
        <w:t>года</w:t>
      </w:r>
    </w:p>
    <w:p w:rsidR="002A7A23" w:rsidRDefault="002A7A23" w:rsidP="002A7A23">
      <w:pPr>
        <w:rPr>
          <w:rFonts w:eastAsia="Calibri"/>
          <w:color w:val="000000"/>
          <w:sz w:val="28"/>
          <w:szCs w:val="28"/>
        </w:rPr>
      </w:pPr>
      <w:r>
        <w:rPr>
          <w:bCs/>
          <w:color w:val="000000"/>
          <w:sz w:val="28"/>
          <w:szCs w:val="28"/>
        </w:rPr>
        <w:tab/>
        <w:t>Данные об авариях на тепловых сетях отсутствуют.</w:t>
      </w:r>
    </w:p>
    <w:p w:rsidR="002A7A23" w:rsidRDefault="002A7A23" w:rsidP="002A7A23">
      <w:pPr>
        <w:jc w:val="center"/>
        <w:rPr>
          <w:b/>
          <w:sz w:val="28"/>
          <w:szCs w:val="28"/>
        </w:rPr>
      </w:pPr>
      <w:r>
        <w:rPr>
          <w:b/>
          <w:sz w:val="28"/>
          <w:szCs w:val="28"/>
        </w:rPr>
        <w:t>1.3.10. Статистика восстановлений тепловых сетей и среднее время, затраченное на восстановление работоспособности тепловых сетей</w:t>
      </w:r>
    </w:p>
    <w:p w:rsidR="002A7A23" w:rsidRDefault="002A7A23" w:rsidP="002A7A23">
      <w:pPr>
        <w:ind w:firstLine="708"/>
        <w:jc w:val="both"/>
        <w:rPr>
          <w:sz w:val="28"/>
          <w:szCs w:val="28"/>
        </w:rPr>
      </w:pPr>
      <w:r>
        <w:rPr>
          <w:sz w:val="28"/>
          <w:szCs w:val="28"/>
        </w:rPr>
        <w:t>Статистика восстановления тепловых сетей отсутствует.</w:t>
      </w:r>
    </w:p>
    <w:p w:rsidR="002A7A23" w:rsidRDefault="002A7A23" w:rsidP="002A7A23">
      <w:pPr>
        <w:jc w:val="center"/>
        <w:rPr>
          <w:b/>
          <w:sz w:val="28"/>
          <w:szCs w:val="28"/>
        </w:rPr>
      </w:pPr>
      <w:r>
        <w:rPr>
          <w:b/>
          <w:sz w:val="28"/>
          <w:szCs w:val="28"/>
        </w:rPr>
        <w:t>1.3.11. Описание процедур диагностики состояние тепловых сетей и планирование капитальных (текущих) ремонтов</w:t>
      </w:r>
    </w:p>
    <w:p w:rsidR="002A7A23" w:rsidRDefault="002A7A23" w:rsidP="002A7A23">
      <w:pPr>
        <w:ind w:firstLine="708"/>
        <w:jc w:val="both"/>
        <w:rPr>
          <w:sz w:val="28"/>
          <w:szCs w:val="28"/>
        </w:rPr>
      </w:pPr>
      <w:r>
        <w:rPr>
          <w:sz w:val="28"/>
          <w:szCs w:val="28"/>
        </w:rPr>
        <w:lastRenderedPageBreak/>
        <w:t>Диагностика состояния тепловых сетей производится на основании гидравлических испытаний тепловых сетей, проводимых ежегодно. По результатам испытания составляется акт проведения испытаний, в котором фиксируется все обнаруженные при испытании дефекты на тепловых сетях.</w:t>
      </w:r>
    </w:p>
    <w:p w:rsidR="002A7A23" w:rsidRDefault="002A7A23" w:rsidP="002A7A23">
      <w:pPr>
        <w:jc w:val="both"/>
        <w:rPr>
          <w:sz w:val="28"/>
          <w:szCs w:val="28"/>
        </w:rPr>
      </w:pPr>
      <w:r>
        <w:rPr>
          <w:sz w:val="28"/>
          <w:szCs w:val="28"/>
        </w:rPr>
        <w:tab/>
        <w:t xml:space="preserve">Планирование текущих и капитальных ремонтов производится исходя из нормативного срока эксплуатации и межремонтного периода объектов системы теплоснабжения, а также на основании выявленных при гидравлических испытаниях дефектов. </w:t>
      </w:r>
    </w:p>
    <w:p w:rsidR="002A7A23" w:rsidRDefault="002A7A23" w:rsidP="002A7A23">
      <w:pPr>
        <w:jc w:val="both"/>
        <w:rPr>
          <w:sz w:val="28"/>
          <w:szCs w:val="28"/>
        </w:rPr>
      </w:pPr>
    </w:p>
    <w:p w:rsidR="002A7A23" w:rsidRDefault="002A7A23" w:rsidP="002A7A23">
      <w:pPr>
        <w:jc w:val="center"/>
        <w:rPr>
          <w:b/>
          <w:sz w:val="28"/>
          <w:szCs w:val="28"/>
        </w:rPr>
      </w:pPr>
      <w:r>
        <w:rPr>
          <w:b/>
          <w:sz w:val="28"/>
          <w:szCs w:val="28"/>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rsidR="002A7A23" w:rsidRDefault="002A7A23" w:rsidP="002A7A23">
      <w:pPr>
        <w:ind w:firstLine="566"/>
        <w:jc w:val="both"/>
        <w:rPr>
          <w:sz w:val="28"/>
          <w:szCs w:val="28"/>
        </w:rPr>
      </w:pPr>
      <w:r>
        <w:rPr>
          <w:sz w:val="28"/>
          <w:szCs w:val="28"/>
        </w:rPr>
        <w:t>Периодичность испытаний на тепловых сетях:</w:t>
      </w:r>
    </w:p>
    <w:p w:rsidR="002A7A23" w:rsidRDefault="002A7A23" w:rsidP="002A7A23">
      <w:pPr>
        <w:jc w:val="both"/>
        <w:rPr>
          <w:sz w:val="28"/>
          <w:szCs w:val="28"/>
        </w:rPr>
      </w:pPr>
      <w:r>
        <w:rPr>
          <w:sz w:val="28"/>
          <w:szCs w:val="28"/>
        </w:rPr>
        <w:t>на прочность 2 раза в год (после отопительного сезона и перед отопительным сезоном);</w:t>
      </w:r>
    </w:p>
    <w:p w:rsidR="002A7A23" w:rsidRDefault="002A7A23" w:rsidP="002A7A23">
      <w:pPr>
        <w:ind w:left="142" w:firstLine="566"/>
        <w:jc w:val="both"/>
        <w:rPr>
          <w:sz w:val="28"/>
          <w:szCs w:val="28"/>
        </w:rPr>
      </w:pPr>
      <w:r>
        <w:rPr>
          <w:sz w:val="28"/>
          <w:szCs w:val="28"/>
        </w:rPr>
        <w:t>на максимальные температуры –  1 раз в 5 лет.</w:t>
      </w:r>
    </w:p>
    <w:p w:rsidR="002A7A23" w:rsidRDefault="002A7A23" w:rsidP="002A7A23">
      <w:pPr>
        <w:ind w:left="142" w:firstLine="566"/>
        <w:jc w:val="both"/>
        <w:rPr>
          <w:sz w:val="28"/>
          <w:szCs w:val="28"/>
        </w:rPr>
      </w:pPr>
      <w:r>
        <w:rPr>
          <w:sz w:val="28"/>
          <w:szCs w:val="28"/>
        </w:rPr>
        <w:t>Процедуры летних ремонтов и методы испытаний тепловых сетей соответствуют техническим регламентам и иным обязательным требованиям.</w:t>
      </w:r>
    </w:p>
    <w:p w:rsidR="002A7A23" w:rsidRDefault="002A7A23" w:rsidP="002A7A23">
      <w:pPr>
        <w:ind w:left="1185"/>
        <w:jc w:val="both"/>
        <w:rPr>
          <w:sz w:val="28"/>
          <w:szCs w:val="28"/>
        </w:rPr>
      </w:pPr>
    </w:p>
    <w:p w:rsidR="002A7A23" w:rsidRDefault="002A7A23" w:rsidP="002A7A23">
      <w:pPr>
        <w:jc w:val="center"/>
        <w:rPr>
          <w:b/>
          <w:sz w:val="28"/>
          <w:szCs w:val="28"/>
        </w:rPr>
      </w:pPr>
      <w:r>
        <w:rPr>
          <w:b/>
          <w:sz w:val="28"/>
          <w:szCs w:val="28"/>
        </w:rPr>
        <w:t>1.3.13. Описание нормативов технологических потерь при передаче тепловой энергии (мощности) теплоносителя, включенных в расчет отпущенных тепловой энергии (мощности) и теплоносителя</w:t>
      </w:r>
    </w:p>
    <w:p w:rsidR="002A7A23" w:rsidRDefault="002A7A23" w:rsidP="002A7A23">
      <w:pPr>
        <w:jc w:val="center"/>
        <w:rPr>
          <w:b/>
          <w:sz w:val="28"/>
          <w:szCs w:val="28"/>
        </w:rPr>
      </w:pPr>
      <w:proofErr w:type="gramStart"/>
      <w:r>
        <w:rPr>
          <w:b/>
          <w:sz w:val="28"/>
          <w:szCs w:val="28"/>
        </w:rPr>
        <w:t>1.3.14.Оценка тепловых потерь в тепловых сетях за последние 3 года при отсутствии приборов учета тепловой энергии</w:t>
      </w:r>
      <w:proofErr w:type="gramEnd"/>
    </w:p>
    <w:p w:rsidR="002A7A23" w:rsidRDefault="002A7A23" w:rsidP="002A7A23">
      <w:pPr>
        <w:jc w:val="both"/>
        <w:rPr>
          <w:bCs/>
          <w:sz w:val="28"/>
          <w:szCs w:val="28"/>
        </w:rPr>
      </w:pPr>
      <w:r>
        <w:rPr>
          <w:bCs/>
          <w:sz w:val="28"/>
          <w:szCs w:val="28"/>
        </w:rPr>
        <w:tab/>
        <w:t xml:space="preserve">Технологические потери </w:t>
      </w:r>
      <w:proofErr w:type="gramStart"/>
      <w:r>
        <w:rPr>
          <w:bCs/>
          <w:sz w:val="28"/>
          <w:szCs w:val="28"/>
        </w:rPr>
        <w:t>при</w:t>
      </w:r>
      <w:proofErr w:type="gramEnd"/>
      <w:r>
        <w:rPr>
          <w:bCs/>
          <w:sz w:val="28"/>
          <w:szCs w:val="28"/>
        </w:rPr>
        <w:t xml:space="preserve"> </w:t>
      </w:r>
      <w:proofErr w:type="gramStart"/>
      <w:r>
        <w:rPr>
          <w:bCs/>
          <w:sz w:val="28"/>
          <w:szCs w:val="28"/>
        </w:rPr>
        <w:t>передачи</w:t>
      </w:r>
      <w:proofErr w:type="gramEnd"/>
      <w:r>
        <w:rPr>
          <w:bCs/>
          <w:sz w:val="28"/>
          <w:szCs w:val="28"/>
        </w:rPr>
        <w:t xml:space="preserve"> тепловой энергии складываются из тепловых потерь через тепловую изоляцию трубопроводов на участке тепловой сети, а также </w:t>
      </w:r>
      <w:r>
        <w:rPr>
          <w:color w:val="000000"/>
          <w:sz w:val="28"/>
          <w:szCs w:val="28"/>
        </w:rPr>
        <w:t>потери тепловой энергии со всеми видами утечки теплоносителя из систем теплопотребления потребителей без приборов учета.</w:t>
      </w:r>
    </w:p>
    <w:p w:rsidR="002A7A23" w:rsidRDefault="002A7A23" w:rsidP="002A7A23">
      <w:pPr>
        <w:jc w:val="both"/>
        <w:rPr>
          <w:bCs/>
          <w:sz w:val="28"/>
          <w:szCs w:val="28"/>
        </w:rPr>
      </w:pPr>
      <w:r>
        <w:rPr>
          <w:bCs/>
          <w:sz w:val="28"/>
          <w:szCs w:val="28"/>
        </w:rPr>
        <w:tab/>
        <w:t>Расчет нормативов технологических потерь при передаче тепловой энергии (мощности) теплоносителя выполнен согласно приказу Министерства энергетики Российской Федерации от 30 декабря 2008 г.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p>
    <w:p w:rsidR="002A7A23" w:rsidRDefault="002A7A23" w:rsidP="002A7A23">
      <w:pPr>
        <w:jc w:val="right"/>
        <w:rPr>
          <w:bCs/>
          <w:sz w:val="28"/>
          <w:szCs w:val="28"/>
        </w:rPr>
      </w:pPr>
    </w:p>
    <w:p w:rsidR="002A7A23" w:rsidRDefault="002A7A23" w:rsidP="002A7A23">
      <w:pPr>
        <w:jc w:val="right"/>
        <w:rPr>
          <w:bCs/>
          <w:sz w:val="28"/>
          <w:szCs w:val="28"/>
        </w:rPr>
      </w:pPr>
      <w:r>
        <w:rPr>
          <w:bCs/>
          <w:sz w:val="28"/>
          <w:szCs w:val="28"/>
        </w:rPr>
        <w:t>Таблица 10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3189"/>
        <w:gridCol w:w="3125"/>
      </w:tblGrid>
      <w:tr w:rsidR="002A7A23" w:rsidTr="002A7A23">
        <w:tc>
          <w:tcPr>
            <w:tcW w:w="33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7A23" w:rsidRDefault="002A7A23" w:rsidP="002A7A23">
            <w:pPr>
              <w:jc w:val="center"/>
              <w:rPr>
                <w:b/>
                <w:sz w:val="24"/>
                <w:szCs w:val="24"/>
              </w:rPr>
            </w:pPr>
            <w:r>
              <w:rPr>
                <w:b/>
                <w:sz w:val="24"/>
                <w:szCs w:val="24"/>
              </w:rPr>
              <w:t>Наименование источника теплоснабжения</w:t>
            </w:r>
          </w:p>
        </w:tc>
        <w:tc>
          <w:tcPr>
            <w:tcW w:w="63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7A23" w:rsidRDefault="002A7A23" w:rsidP="002A7A23">
            <w:pPr>
              <w:jc w:val="center"/>
              <w:rPr>
                <w:b/>
                <w:sz w:val="24"/>
                <w:szCs w:val="24"/>
              </w:rPr>
            </w:pPr>
            <w:r>
              <w:rPr>
                <w:b/>
                <w:sz w:val="24"/>
                <w:szCs w:val="24"/>
              </w:rPr>
              <w:t>Потери в тепловых сетях</w:t>
            </w:r>
          </w:p>
        </w:tc>
      </w:tr>
      <w:tr w:rsidR="002A7A23" w:rsidTr="002A7A23">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Гкал/год</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w:t>
            </w:r>
          </w:p>
        </w:tc>
      </w:tr>
      <w:tr w:rsidR="002A7A23" w:rsidTr="002A7A23">
        <w:trPr>
          <w:trHeight w:val="71"/>
        </w:trPr>
        <w:tc>
          <w:tcPr>
            <w:tcW w:w="3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115,3</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7,97</w:t>
            </w:r>
          </w:p>
        </w:tc>
      </w:tr>
      <w:tr w:rsidR="002A7A23" w:rsidTr="002A7A23">
        <w:trPr>
          <w:trHeight w:val="71"/>
        </w:trPr>
        <w:tc>
          <w:tcPr>
            <w:tcW w:w="3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94,1</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36,8</w:t>
            </w:r>
          </w:p>
        </w:tc>
      </w:tr>
      <w:tr w:rsidR="002A7A23" w:rsidTr="002A7A23">
        <w:trPr>
          <w:trHeight w:val="71"/>
        </w:trPr>
        <w:tc>
          <w:tcPr>
            <w:tcW w:w="3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298,3</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36,3</w:t>
            </w:r>
          </w:p>
        </w:tc>
      </w:tr>
      <w:tr w:rsidR="002A7A23" w:rsidTr="002A7A23">
        <w:trPr>
          <w:trHeight w:val="71"/>
        </w:trPr>
        <w:tc>
          <w:tcPr>
            <w:tcW w:w="3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195,6</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38,2</w:t>
            </w:r>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1.3.15. Предписания надзорных органов по запрещению дальнейшей эксплуатации участков тепловой сети и результаты их исполнения</w:t>
      </w:r>
    </w:p>
    <w:p w:rsidR="002A7A23" w:rsidRDefault="002A7A23" w:rsidP="002A7A23">
      <w:pPr>
        <w:ind w:firstLine="708"/>
        <w:jc w:val="both"/>
        <w:rPr>
          <w:sz w:val="28"/>
          <w:szCs w:val="28"/>
        </w:rPr>
      </w:pPr>
      <w:r>
        <w:rPr>
          <w:sz w:val="28"/>
          <w:szCs w:val="28"/>
        </w:rPr>
        <w:t xml:space="preserve">Предписания надзорными органами по запрещению дальнейшей эксплуатации участков тепловой сети в 2020-2022 гг. не выдавались. </w:t>
      </w:r>
    </w:p>
    <w:p w:rsidR="002A7A23" w:rsidRDefault="002A7A23" w:rsidP="002A7A23">
      <w:pPr>
        <w:ind w:firstLine="708"/>
        <w:jc w:val="center"/>
        <w:rPr>
          <w:rFonts w:eastAsia="Calibri"/>
          <w:b/>
          <w:color w:val="000000"/>
          <w:sz w:val="28"/>
          <w:szCs w:val="28"/>
          <w:lang w:eastAsia="en-US"/>
        </w:rPr>
      </w:pPr>
    </w:p>
    <w:p w:rsidR="002A7A23" w:rsidRDefault="002A7A23" w:rsidP="002A7A23">
      <w:pPr>
        <w:ind w:firstLine="708"/>
        <w:jc w:val="center"/>
        <w:rPr>
          <w:b/>
          <w:color w:val="000000"/>
          <w:sz w:val="28"/>
          <w:szCs w:val="28"/>
        </w:rPr>
      </w:pPr>
      <w:r>
        <w:rPr>
          <w:b/>
          <w:color w:val="000000"/>
          <w:sz w:val="28"/>
          <w:szCs w:val="28"/>
        </w:rPr>
        <w:t xml:space="preserve">1.3.16. Описание типов присоединений </w:t>
      </w:r>
      <w:proofErr w:type="spellStart"/>
      <w:r>
        <w:rPr>
          <w:b/>
          <w:color w:val="000000"/>
          <w:sz w:val="28"/>
          <w:szCs w:val="28"/>
        </w:rPr>
        <w:t>теплопотребляющих</w:t>
      </w:r>
      <w:proofErr w:type="spellEnd"/>
      <w:r>
        <w:rPr>
          <w:b/>
          <w:color w:val="000000"/>
          <w:sz w:val="28"/>
          <w:szCs w:val="28"/>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p w:rsidR="002A7A23" w:rsidRDefault="002A7A23" w:rsidP="002A7A23">
      <w:pPr>
        <w:ind w:firstLine="708"/>
        <w:jc w:val="center"/>
        <w:rPr>
          <w:b/>
          <w:color w:val="000000"/>
          <w:sz w:val="28"/>
          <w:szCs w:val="28"/>
        </w:rPr>
      </w:pPr>
    </w:p>
    <w:p w:rsidR="002A7A23" w:rsidRDefault="002A7A23" w:rsidP="002A7A23">
      <w:pPr>
        <w:ind w:firstLine="708"/>
        <w:jc w:val="both"/>
        <w:rPr>
          <w:sz w:val="28"/>
          <w:szCs w:val="28"/>
        </w:rPr>
      </w:pPr>
      <w:r>
        <w:rPr>
          <w:sz w:val="28"/>
          <w:szCs w:val="28"/>
        </w:rPr>
        <w:t xml:space="preserve">Для присоединения </w:t>
      </w:r>
      <w:proofErr w:type="spellStart"/>
      <w:r>
        <w:rPr>
          <w:sz w:val="28"/>
          <w:szCs w:val="28"/>
        </w:rPr>
        <w:t>теплопотребляющих</w:t>
      </w:r>
      <w:proofErr w:type="spellEnd"/>
      <w:r>
        <w:rPr>
          <w:sz w:val="28"/>
          <w:szCs w:val="28"/>
        </w:rPr>
        <w:t xml:space="preserve"> систем к водяным тепловым сетям используются две принципиально отличные схемы — зависимая и независимая. При зависимой схеме присоединения вода из тепловой сети поступает непосредственно в системы абонентов. При независимой схеме вода из сети поступает в теплообменный аппарат, где нагревает вторичный теплоноситель, используемый в системах.</w:t>
      </w:r>
    </w:p>
    <w:p w:rsidR="002A7A23" w:rsidRDefault="002A7A23" w:rsidP="002A7A23">
      <w:pPr>
        <w:ind w:firstLine="708"/>
        <w:jc w:val="both"/>
        <w:rPr>
          <w:sz w:val="28"/>
          <w:szCs w:val="28"/>
        </w:rPr>
      </w:pPr>
      <w:r>
        <w:rPr>
          <w:sz w:val="28"/>
          <w:szCs w:val="28"/>
        </w:rPr>
        <w:t xml:space="preserve">В сельском  поселении  </w:t>
      </w:r>
      <w:proofErr w:type="gramStart"/>
      <w:r>
        <w:rPr>
          <w:sz w:val="28"/>
          <w:szCs w:val="28"/>
        </w:rPr>
        <w:t>Янтарное</w:t>
      </w:r>
      <w:proofErr w:type="gramEnd"/>
      <w:r>
        <w:rPr>
          <w:sz w:val="28"/>
          <w:szCs w:val="28"/>
        </w:rPr>
        <w:t xml:space="preserve"> используется зависимая схема.  </w:t>
      </w:r>
    </w:p>
    <w:p w:rsidR="002A7A23" w:rsidRDefault="002A7A23" w:rsidP="002A7A23">
      <w:pPr>
        <w:ind w:firstLine="708"/>
        <w:jc w:val="center"/>
        <w:rPr>
          <w:b/>
          <w:color w:val="000000"/>
          <w:sz w:val="28"/>
          <w:szCs w:val="28"/>
        </w:rPr>
      </w:pPr>
    </w:p>
    <w:p w:rsidR="002A7A23" w:rsidRDefault="002A7A23" w:rsidP="002A7A23">
      <w:pPr>
        <w:ind w:firstLine="708"/>
        <w:jc w:val="center"/>
        <w:rPr>
          <w:rFonts w:eastAsia="Calibri"/>
          <w:b/>
          <w:color w:val="000000"/>
          <w:sz w:val="28"/>
          <w:szCs w:val="28"/>
          <w:lang w:eastAsia="en-US"/>
        </w:rPr>
      </w:pPr>
      <w:r>
        <w:rPr>
          <w:b/>
          <w:color w:val="000000"/>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2A7A23" w:rsidRDefault="002A7A23" w:rsidP="002A7A23">
      <w:pPr>
        <w:ind w:right="57" w:firstLine="708"/>
        <w:jc w:val="both"/>
        <w:outlineLvl w:val="0"/>
        <w:rPr>
          <w:sz w:val="28"/>
          <w:szCs w:val="28"/>
        </w:rPr>
      </w:pPr>
      <w:r>
        <w:rPr>
          <w:sz w:val="28"/>
          <w:szCs w:val="28"/>
        </w:rPr>
        <w:t>Данные по установке приборов учета отсутствуют.</w:t>
      </w:r>
      <w:r>
        <w:rPr>
          <w:b/>
          <w:sz w:val="28"/>
          <w:szCs w:val="28"/>
        </w:rPr>
        <w:t xml:space="preserve"> </w:t>
      </w:r>
    </w:p>
    <w:p w:rsidR="002A7A23" w:rsidRDefault="002A7A23" w:rsidP="002A7A23">
      <w:pPr>
        <w:jc w:val="both"/>
        <w:rPr>
          <w:rFonts w:eastAsia="Calibri"/>
          <w:color w:val="000000"/>
          <w:sz w:val="28"/>
          <w:szCs w:val="28"/>
        </w:rPr>
      </w:pPr>
    </w:p>
    <w:p w:rsidR="002A7A23" w:rsidRDefault="002A7A23" w:rsidP="002A7A23">
      <w:pPr>
        <w:jc w:val="center"/>
        <w:rPr>
          <w:b/>
          <w:sz w:val="28"/>
          <w:szCs w:val="28"/>
        </w:rPr>
      </w:pPr>
      <w:r>
        <w:rPr>
          <w:b/>
          <w:sz w:val="28"/>
          <w:szCs w:val="28"/>
        </w:rPr>
        <w:t>1.3.18. Анализ работы диспетчерских служб теплоснабжающих организаций и используемых средств автоматизации</w:t>
      </w:r>
    </w:p>
    <w:p w:rsidR="002A7A23" w:rsidRDefault="002A7A23" w:rsidP="002A7A23">
      <w:pPr>
        <w:ind w:firstLine="708"/>
        <w:jc w:val="both"/>
        <w:rPr>
          <w:rFonts w:eastAsia="Calibri"/>
          <w:sz w:val="28"/>
          <w:szCs w:val="28"/>
          <w:lang w:eastAsia="en-US"/>
        </w:rPr>
      </w:pPr>
      <w:r>
        <w:rPr>
          <w:sz w:val="28"/>
          <w:szCs w:val="28"/>
        </w:rPr>
        <w:t xml:space="preserve">Котельные сельского поселения </w:t>
      </w:r>
      <w:proofErr w:type="gramStart"/>
      <w:r>
        <w:rPr>
          <w:sz w:val="28"/>
          <w:szCs w:val="28"/>
        </w:rPr>
        <w:t>Янтарное</w:t>
      </w:r>
      <w:proofErr w:type="gramEnd"/>
      <w:r>
        <w:rPr>
          <w:sz w:val="28"/>
          <w:szCs w:val="28"/>
        </w:rPr>
        <w:t xml:space="preserve"> имеют системы диспетчеризации и функционируют без постоянного присутствия персонала. В диспетчерской круглосуточно дежурит диспетчер. Инженер смены в штатной расстановке теплоснабжающей организации отсутствует. </w:t>
      </w:r>
    </w:p>
    <w:p w:rsidR="002A7A23" w:rsidRDefault="002A7A23" w:rsidP="002A7A23">
      <w:pPr>
        <w:jc w:val="both"/>
        <w:rPr>
          <w:sz w:val="28"/>
          <w:szCs w:val="28"/>
        </w:rPr>
      </w:pPr>
      <w:r>
        <w:rPr>
          <w:sz w:val="28"/>
          <w:szCs w:val="28"/>
        </w:rPr>
        <w:tab/>
        <w:t xml:space="preserve">Основные задачи диспетчерской службы – обеспечение надежного и бесперебойного теплоснабжения потребителей, круглосуточного оперативного управления производством, передачей и распределением тепла. Ведение требуемых режимов работы и производство переключений в тепловых сетях, пусков и остановов оборудования, локализация аварий и восстановление режима работы, подготовка к производству ремонтных работ, проведение гидравлических испытаний, принятие заявок от жителей. </w:t>
      </w:r>
    </w:p>
    <w:p w:rsidR="002A7A23" w:rsidRDefault="002A7A23" w:rsidP="002A7A23">
      <w:pPr>
        <w:jc w:val="both"/>
        <w:rPr>
          <w:sz w:val="28"/>
          <w:szCs w:val="28"/>
        </w:rPr>
      </w:pPr>
      <w:r>
        <w:rPr>
          <w:sz w:val="28"/>
          <w:szCs w:val="28"/>
        </w:rPr>
        <w:tab/>
        <w:t>В журнале аварий и инцидентов на тепловых сетях фиксируются все поступающие звонки от потребителей. После поступившего сигнала на место происшествия выезжает аварийная бригада.</w:t>
      </w:r>
    </w:p>
    <w:p w:rsidR="002A7A23" w:rsidRDefault="002A7A23" w:rsidP="002A7A23">
      <w:pPr>
        <w:jc w:val="both"/>
        <w:rPr>
          <w:sz w:val="28"/>
          <w:szCs w:val="28"/>
        </w:rPr>
      </w:pPr>
    </w:p>
    <w:p w:rsidR="002A7A23" w:rsidRDefault="002A7A23" w:rsidP="002A7A23">
      <w:pPr>
        <w:jc w:val="center"/>
        <w:rPr>
          <w:rFonts w:eastAsia="Calibri"/>
          <w:b/>
          <w:color w:val="000000"/>
          <w:sz w:val="28"/>
          <w:szCs w:val="28"/>
          <w:lang w:eastAsia="en-US"/>
        </w:rPr>
      </w:pPr>
      <w:r>
        <w:rPr>
          <w:b/>
          <w:color w:val="000000"/>
          <w:sz w:val="28"/>
          <w:szCs w:val="28"/>
        </w:rPr>
        <w:t>1.3.19. Уровень автоматизации и обслуживания центральных тепловых пунктов, насосных станций</w:t>
      </w:r>
    </w:p>
    <w:p w:rsidR="002A7A23" w:rsidRDefault="002A7A23" w:rsidP="002A7A23">
      <w:pPr>
        <w:jc w:val="both"/>
        <w:rPr>
          <w:color w:val="000000"/>
          <w:sz w:val="28"/>
          <w:szCs w:val="28"/>
        </w:rPr>
      </w:pPr>
      <w:r>
        <w:rPr>
          <w:color w:val="000000"/>
          <w:sz w:val="28"/>
          <w:szCs w:val="28"/>
        </w:rPr>
        <w:t xml:space="preserve"> </w:t>
      </w:r>
      <w:r>
        <w:rPr>
          <w:color w:val="000000"/>
          <w:sz w:val="28"/>
          <w:szCs w:val="28"/>
        </w:rPr>
        <w:tab/>
        <w:t xml:space="preserve">На территории сельского поселения </w:t>
      </w:r>
      <w:proofErr w:type="gramStart"/>
      <w:r>
        <w:rPr>
          <w:color w:val="000000"/>
          <w:sz w:val="28"/>
          <w:szCs w:val="28"/>
        </w:rPr>
        <w:t>Янтарное</w:t>
      </w:r>
      <w:proofErr w:type="gramEnd"/>
      <w:r>
        <w:rPr>
          <w:color w:val="000000"/>
          <w:sz w:val="28"/>
          <w:szCs w:val="28"/>
        </w:rPr>
        <w:t xml:space="preserve">  тепловые пункты отсутствуют. </w:t>
      </w:r>
    </w:p>
    <w:p w:rsidR="002A7A23" w:rsidRDefault="002A7A23" w:rsidP="002A7A23">
      <w:pPr>
        <w:jc w:val="center"/>
        <w:rPr>
          <w:b/>
          <w:color w:val="000000"/>
          <w:sz w:val="28"/>
          <w:szCs w:val="28"/>
        </w:rPr>
      </w:pPr>
      <w:r>
        <w:rPr>
          <w:b/>
          <w:color w:val="000000"/>
          <w:sz w:val="28"/>
          <w:szCs w:val="28"/>
        </w:rPr>
        <w:lastRenderedPageBreak/>
        <w:t>1.3.20 Сведения о наличии защиты тепловых сетей от превышения давления</w:t>
      </w:r>
    </w:p>
    <w:p w:rsidR="002A7A23" w:rsidRDefault="002A7A23" w:rsidP="002A7A23">
      <w:pPr>
        <w:ind w:firstLine="708"/>
        <w:jc w:val="both"/>
        <w:rPr>
          <w:rFonts w:ascii="Calibri" w:hAnsi="Calibri"/>
          <w:color w:val="000000"/>
          <w:sz w:val="27"/>
          <w:szCs w:val="27"/>
          <w:shd w:val="clear" w:color="auto" w:fill="FFFFFF"/>
        </w:rPr>
      </w:pPr>
      <w:r>
        <w:rPr>
          <w:sz w:val="28"/>
          <w:szCs w:val="28"/>
        </w:rPr>
        <w:t>Защита тепловых сетей от превышения давления осуществляется путем установки в здании котельных мембранных расширительных баков и сбросных клапанов.</w:t>
      </w:r>
      <w:r>
        <w:rPr>
          <w:color w:val="000000"/>
          <w:sz w:val="27"/>
          <w:szCs w:val="27"/>
          <w:shd w:val="clear" w:color="auto" w:fill="FFFFFF"/>
        </w:rPr>
        <w:t xml:space="preserve"> </w:t>
      </w:r>
    </w:p>
    <w:p w:rsidR="002A7A23" w:rsidRDefault="002A7A23" w:rsidP="002A7A23">
      <w:pPr>
        <w:ind w:firstLine="708"/>
        <w:jc w:val="both"/>
        <w:rPr>
          <w:color w:val="000000"/>
          <w:sz w:val="28"/>
          <w:szCs w:val="28"/>
        </w:rPr>
      </w:pPr>
    </w:p>
    <w:p w:rsidR="002A7A23" w:rsidRDefault="002A7A23" w:rsidP="002A7A23">
      <w:pPr>
        <w:ind w:firstLine="708"/>
        <w:jc w:val="center"/>
        <w:rPr>
          <w:b/>
          <w:color w:val="000000"/>
          <w:sz w:val="28"/>
          <w:szCs w:val="28"/>
        </w:rPr>
      </w:pPr>
      <w:r>
        <w:rPr>
          <w:b/>
          <w:color w:val="000000"/>
          <w:sz w:val="28"/>
          <w:szCs w:val="28"/>
        </w:rPr>
        <w:t>1.3.21. Перечень выявленных бесхозяйных тепловых сетей и обоснование выбора организации, уполномоченной на их эксплуатацию</w:t>
      </w:r>
    </w:p>
    <w:p w:rsidR="002A7A23" w:rsidRDefault="002A7A23" w:rsidP="002A7A23">
      <w:pPr>
        <w:ind w:firstLine="708"/>
        <w:jc w:val="both"/>
        <w:rPr>
          <w:color w:val="000000"/>
          <w:sz w:val="28"/>
          <w:szCs w:val="28"/>
        </w:rPr>
      </w:pPr>
      <w:r>
        <w:rPr>
          <w:color w:val="000000"/>
          <w:sz w:val="28"/>
          <w:szCs w:val="28"/>
        </w:rPr>
        <w:t xml:space="preserve">На территории сельского поселения </w:t>
      </w:r>
      <w:proofErr w:type="gramStart"/>
      <w:r>
        <w:rPr>
          <w:color w:val="000000"/>
          <w:sz w:val="28"/>
          <w:szCs w:val="28"/>
        </w:rPr>
        <w:t>Янтарное</w:t>
      </w:r>
      <w:proofErr w:type="gramEnd"/>
      <w:r>
        <w:rPr>
          <w:color w:val="000000"/>
          <w:sz w:val="28"/>
          <w:szCs w:val="28"/>
        </w:rPr>
        <w:t xml:space="preserve"> бесхозяйных сети отсутствуют.  </w:t>
      </w:r>
    </w:p>
    <w:p w:rsidR="002A7A23" w:rsidRDefault="002A7A23" w:rsidP="002A7A23">
      <w:pPr>
        <w:widowControl/>
        <w:numPr>
          <w:ilvl w:val="1"/>
          <w:numId w:val="6"/>
        </w:numPr>
        <w:autoSpaceDE/>
        <w:autoSpaceDN/>
        <w:adjustRightInd/>
        <w:spacing w:after="200"/>
        <w:jc w:val="center"/>
        <w:rPr>
          <w:b/>
          <w:color w:val="000000"/>
          <w:sz w:val="28"/>
          <w:szCs w:val="28"/>
        </w:rPr>
      </w:pPr>
      <w:r>
        <w:rPr>
          <w:b/>
          <w:color w:val="000000"/>
          <w:sz w:val="28"/>
          <w:szCs w:val="28"/>
        </w:rPr>
        <w:t>. Зоны действия источников тепловой энергии</w:t>
      </w:r>
    </w:p>
    <w:p w:rsidR="002A7A23" w:rsidRDefault="002A7A23" w:rsidP="002A7A23">
      <w:pPr>
        <w:ind w:firstLine="348"/>
        <w:jc w:val="both"/>
        <w:rPr>
          <w:color w:val="000000"/>
          <w:sz w:val="28"/>
          <w:szCs w:val="28"/>
        </w:rPr>
      </w:pPr>
      <w:r>
        <w:rPr>
          <w:color w:val="000000"/>
          <w:sz w:val="28"/>
          <w:szCs w:val="28"/>
        </w:rPr>
        <w:t xml:space="preserve">Границы зон действия систем теплоснабжения определены точками присоединения самых отдаленных потребителей к тепловым сетям. Границы зон показаны на рис. 5-6. </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1.5. Тепловые нагрузки потребителей тепловой энергии,</w:t>
      </w:r>
    </w:p>
    <w:p w:rsidR="002A7A23" w:rsidRDefault="002A7A23" w:rsidP="002A7A23">
      <w:pPr>
        <w:jc w:val="center"/>
        <w:rPr>
          <w:b/>
          <w:sz w:val="28"/>
          <w:szCs w:val="28"/>
        </w:rPr>
      </w:pPr>
      <w:r>
        <w:rPr>
          <w:b/>
          <w:sz w:val="28"/>
          <w:szCs w:val="28"/>
        </w:rPr>
        <w:t>групп потребителей тепловой энергии</w:t>
      </w:r>
    </w:p>
    <w:p w:rsidR="002A7A23" w:rsidRDefault="002A7A23" w:rsidP="002A7A23">
      <w:pPr>
        <w:jc w:val="center"/>
        <w:rPr>
          <w:b/>
          <w:sz w:val="28"/>
          <w:szCs w:val="28"/>
        </w:rPr>
      </w:pPr>
    </w:p>
    <w:p w:rsidR="002A7A23" w:rsidRDefault="002A7A23" w:rsidP="002A7A23">
      <w:pPr>
        <w:tabs>
          <w:tab w:val="left" w:pos="1875"/>
        </w:tabs>
        <w:jc w:val="center"/>
        <w:rPr>
          <w:b/>
          <w:color w:val="000000"/>
          <w:sz w:val="28"/>
          <w:szCs w:val="28"/>
          <w:lang w:eastAsia="en-US"/>
        </w:rPr>
      </w:pPr>
      <w:r>
        <w:rPr>
          <w:b/>
          <w:color w:val="000000"/>
          <w:sz w:val="28"/>
          <w:szCs w:val="28"/>
        </w:rPr>
        <w:t xml:space="preserve">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 </w:t>
      </w:r>
    </w:p>
    <w:p w:rsidR="002A7A23" w:rsidRDefault="002A7A23" w:rsidP="002A7A23">
      <w:pPr>
        <w:tabs>
          <w:tab w:val="left" w:pos="1875"/>
        </w:tabs>
        <w:jc w:val="center"/>
        <w:rPr>
          <w:b/>
          <w:color w:val="000000"/>
          <w:sz w:val="28"/>
          <w:szCs w:val="28"/>
        </w:rPr>
      </w:pPr>
    </w:p>
    <w:p w:rsidR="002A7A23" w:rsidRDefault="002A7A23" w:rsidP="002A7A23">
      <w:pPr>
        <w:jc w:val="center"/>
        <w:rPr>
          <w:rFonts w:eastAsia="Calibri"/>
          <w:sz w:val="28"/>
          <w:szCs w:val="28"/>
        </w:rPr>
      </w:pPr>
      <w:r>
        <w:rPr>
          <w:sz w:val="28"/>
          <w:szCs w:val="28"/>
        </w:rPr>
        <w:t>Таблица 11 -  Значения потребления тепловой энергии</w:t>
      </w:r>
    </w:p>
    <w:p w:rsidR="002A7A23" w:rsidRDefault="002A7A23" w:rsidP="002A7A23">
      <w:pPr>
        <w:jc w:val="center"/>
        <w:rPr>
          <w:sz w:val="28"/>
          <w:szCs w:val="28"/>
        </w:rPr>
      </w:pPr>
      <w:r>
        <w:rPr>
          <w:sz w:val="28"/>
          <w:szCs w:val="28"/>
        </w:rPr>
        <w:t>от действующих котельных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3177"/>
        <w:gridCol w:w="3178"/>
      </w:tblGrid>
      <w:tr w:rsidR="002A7A23" w:rsidTr="002A7A23">
        <w:tc>
          <w:tcPr>
            <w:tcW w:w="32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color w:val="000000"/>
                <w:sz w:val="24"/>
                <w:szCs w:val="24"/>
                <w:lang w:eastAsia="en-US"/>
              </w:rPr>
            </w:pPr>
            <w:r>
              <w:rPr>
                <w:b/>
                <w:color w:val="000000"/>
                <w:sz w:val="24"/>
                <w:szCs w:val="24"/>
              </w:rPr>
              <w:t>Наименование потребителя</w:t>
            </w:r>
          </w:p>
        </w:tc>
        <w:tc>
          <w:tcPr>
            <w:tcW w:w="317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color w:val="000000"/>
                <w:sz w:val="24"/>
                <w:szCs w:val="24"/>
                <w:lang w:eastAsia="en-US"/>
              </w:rPr>
            </w:pPr>
            <w:r>
              <w:rPr>
                <w:b/>
                <w:color w:val="000000"/>
                <w:sz w:val="24"/>
                <w:szCs w:val="24"/>
              </w:rPr>
              <w:t>Расчетное потребление тепловой энергии  на отопление,  Гкал/час</w:t>
            </w: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color w:val="000000"/>
                <w:sz w:val="24"/>
                <w:szCs w:val="24"/>
                <w:lang w:eastAsia="en-US"/>
              </w:rPr>
            </w:pPr>
            <w:r>
              <w:rPr>
                <w:b/>
                <w:color w:val="000000"/>
                <w:sz w:val="24"/>
                <w:szCs w:val="24"/>
              </w:rPr>
              <w:t>Расчетное потребление тепловой энергии  на ГВС,  Гкал</w:t>
            </w:r>
          </w:p>
        </w:tc>
      </w:tr>
      <w:tr w:rsidR="002A7A23" w:rsidTr="002A7A23">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rPr>
            </w:pPr>
            <w:r>
              <w:rPr>
                <w:b/>
              </w:rPr>
              <w:t xml:space="preserve">Котельная "Школа" </w:t>
            </w:r>
            <w:proofErr w:type="gramStart"/>
            <w:r>
              <w:rPr>
                <w:b/>
              </w:rPr>
              <w:t>с</w:t>
            </w:r>
            <w:proofErr w:type="gramEnd"/>
            <w:r>
              <w:rPr>
                <w:b/>
              </w:rPr>
              <w:t xml:space="preserve">. Янтарное           </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Население</w:t>
            </w:r>
          </w:p>
        </w:tc>
        <w:tc>
          <w:tcPr>
            <w:tcW w:w="3177"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0,61</w:t>
            </w: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Бюджетные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Прочие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color w:val="000000"/>
                <w:sz w:val="24"/>
                <w:szCs w:val="24"/>
                <w:lang w:eastAsia="en-US"/>
              </w:rPr>
            </w:pPr>
            <w:r>
              <w:rPr>
                <w:b/>
              </w:rPr>
              <w:t xml:space="preserve">Котельная "Дом культуры" с. </w:t>
            </w:r>
            <w:proofErr w:type="gramStart"/>
            <w:r>
              <w:rPr>
                <w:b/>
              </w:rPr>
              <w:t>Янтарное</w:t>
            </w:r>
            <w:proofErr w:type="gramEnd"/>
            <w:r>
              <w:rPr>
                <w:b/>
              </w:rPr>
              <w:t xml:space="preserve">                      </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Население</w:t>
            </w:r>
          </w:p>
        </w:tc>
        <w:tc>
          <w:tcPr>
            <w:tcW w:w="3177"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0,174</w:t>
            </w: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Бюджетные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Прочие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9571" w:type="dxa"/>
            <w:gridSpan w:val="3"/>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color w:val="000000"/>
                <w:sz w:val="24"/>
                <w:szCs w:val="24"/>
                <w:lang w:eastAsia="en-US"/>
              </w:rPr>
            </w:pPr>
            <w:r>
              <w:rPr>
                <w:b/>
              </w:rPr>
              <w:t xml:space="preserve">Котельная "Янтарный-1" с. </w:t>
            </w:r>
            <w:proofErr w:type="gramStart"/>
            <w:r>
              <w:rPr>
                <w:b/>
              </w:rPr>
              <w:t>Янтарное</w:t>
            </w:r>
            <w:proofErr w:type="gramEnd"/>
            <w:r>
              <w:rPr>
                <w:b/>
              </w:rPr>
              <w:t xml:space="preserve">                                </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Население</w:t>
            </w:r>
          </w:p>
        </w:tc>
        <w:tc>
          <w:tcPr>
            <w:tcW w:w="3177"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0,49</w:t>
            </w: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Бюджетные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Прочие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9571" w:type="dxa"/>
            <w:gridSpan w:val="3"/>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color w:val="000000"/>
                <w:sz w:val="24"/>
                <w:szCs w:val="24"/>
                <w:lang w:eastAsia="en-US"/>
              </w:rPr>
            </w:pPr>
            <w:r>
              <w:rPr>
                <w:b/>
              </w:rPr>
              <w:t xml:space="preserve">Котельная "Центральная" с. </w:t>
            </w:r>
            <w:proofErr w:type="gramStart"/>
            <w:r>
              <w:rPr>
                <w:b/>
              </w:rPr>
              <w:t>Комсомольское</w:t>
            </w:r>
            <w:proofErr w:type="gramEnd"/>
            <w:r>
              <w:rPr>
                <w:b/>
              </w:rPr>
              <w:t xml:space="preserve">                              </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Население</w:t>
            </w:r>
          </w:p>
        </w:tc>
        <w:tc>
          <w:tcPr>
            <w:tcW w:w="3177"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0,357</w:t>
            </w: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Бюджетные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r w:rsidR="002A7A23" w:rsidTr="002A7A23">
        <w:tc>
          <w:tcPr>
            <w:tcW w:w="3216"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both"/>
              <w:rPr>
                <w:color w:val="000000"/>
                <w:sz w:val="24"/>
                <w:szCs w:val="24"/>
                <w:lang w:eastAsia="en-US"/>
              </w:rPr>
            </w:pPr>
            <w:r>
              <w:rPr>
                <w:color w:val="000000"/>
                <w:sz w:val="24"/>
                <w:szCs w:val="24"/>
              </w:rPr>
              <w:t>Прочие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lang w:eastAsia="en-US"/>
              </w:rPr>
            </w:pPr>
            <w:r>
              <w:rPr>
                <w:color w:val="000000"/>
                <w:sz w:val="24"/>
                <w:szCs w:val="24"/>
              </w:rPr>
              <w:t>0,0</w:t>
            </w:r>
          </w:p>
        </w:tc>
      </w:tr>
    </w:tbl>
    <w:p w:rsidR="002A7A23" w:rsidRDefault="002A7A23" w:rsidP="002A7A23">
      <w:pPr>
        <w:jc w:val="center"/>
        <w:rPr>
          <w:b/>
          <w:color w:val="000000"/>
          <w:sz w:val="28"/>
          <w:szCs w:val="28"/>
          <w:lang w:eastAsia="en-US"/>
        </w:rPr>
      </w:pPr>
    </w:p>
    <w:p w:rsidR="002A7A23" w:rsidRDefault="002A7A23" w:rsidP="002A7A23">
      <w:pPr>
        <w:jc w:val="center"/>
        <w:rPr>
          <w:b/>
          <w:color w:val="000000"/>
          <w:sz w:val="28"/>
          <w:szCs w:val="28"/>
        </w:rPr>
      </w:pPr>
      <w:r>
        <w:rPr>
          <w:b/>
          <w:color w:val="000000"/>
          <w:sz w:val="28"/>
          <w:szCs w:val="28"/>
        </w:rPr>
        <w:t>1.5.2. Описание значений расчетных тепловых нагрузок на коллекторах источников тепловой энергии</w:t>
      </w:r>
    </w:p>
    <w:p w:rsidR="002A7A23" w:rsidRDefault="002A7A23" w:rsidP="002A7A23">
      <w:pPr>
        <w:pStyle w:val="a3"/>
        <w:shd w:val="clear" w:color="auto" w:fill="FFFFFF"/>
        <w:spacing w:before="0" w:beforeAutospacing="0" w:after="0" w:afterAutospacing="0" w:line="276" w:lineRule="auto"/>
        <w:jc w:val="both"/>
        <w:rPr>
          <w:color w:val="000000"/>
          <w:sz w:val="28"/>
          <w:szCs w:val="28"/>
        </w:rPr>
      </w:pPr>
      <w:r>
        <w:rPr>
          <w:color w:val="000000"/>
          <w:sz w:val="28"/>
          <w:szCs w:val="28"/>
        </w:rPr>
        <w:lastRenderedPageBreak/>
        <w:tab/>
        <w:t>Ввиду отсутствия в действующих нормативных и законодательных актах методов определения фактических тепловых нагрузок, расчет необходимо выполнить на основании показаний узлов учёта, установленных на коллекторах источника тепловой энергии.</w:t>
      </w:r>
    </w:p>
    <w:p w:rsidR="002A7A23" w:rsidRDefault="002A7A23" w:rsidP="002A7A23">
      <w:pPr>
        <w:pStyle w:val="a3"/>
        <w:shd w:val="clear" w:color="auto" w:fill="FFFFFF"/>
        <w:spacing w:before="0" w:beforeAutospacing="0" w:after="0" w:afterAutospacing="0" w:line="276" w:lineRule="auto"/>
        <w:jc w:val="both"/>
        <w:rPr>
          <w:color w:val="000000"/>
          <w:sz w:val="28"/>
          <w:szCs w:val="28"/>
        </w:rPr>
      </w:pPr>
      <w:r>
        <w:rPr>
          <w:color w:val="000000"/>
          <w:sz w:val="28"/>
          <w:szCs w:val="28"/>
        </w:rPr>
        <w:tab/>
        <w:t xml:space="preserve">Определить тепловые нагрузки на коллекторах не представляется возможным, ввиду отсутствия узлов учета на коллекторе.  </w:t>
      </w:r>
    </w:p>
    <w:p w:rsidR="002A7A23" w:rsidRDefault="002A7A23" w:rsidP="002A7A23">
      <w:pPr>
        <w:pStyle w:val="a3"/>
        <w:shd w:val="clear" w:color="auto" w:fill="FFFFFF"/>
        <w:spacing w:before="0" w:beforeAutospacing="0" w:after="0" w:afterAutospacing="0"/>
        <w:rPr>
          <w:rFonts w:ascii="Arial" w:hAnsi="Arial" w:cs="Arial"/>
          <w:color w:val="333333"/>
          <w:sz w:val="21"/>
          <w:szCs w:val="21"/>
          <w:highlight w:val="yellow"/>
        </w:rPr>
      </w:pPr>
    </w:p>
    <w:p w:rsidR="002A7A23" w:rsidRDefault="002A7A23" w:rsidP="002A7A23">
      <w:pPr>
        <w:jc w:val="center"/>
        <w:rPr>
          <w:b/>
          <w:color w:val="000000"/>
          <w:sz w:val="28"/>
          <w:szCs w:val="28"/>
        </w:rPr>
      </w:pPr>
      <w:r>
        <w:rPr>
          <w:b/>
          <w:color w:val="000000"/>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2A7A23" w:rsidRDefault="002A7A23" w:rsidP="002A7A23">
      <w:pPr>
        <w:pStyle w:val="af1"/>
        <w:tabs>
          <w:tab w:val="left" w:pos="9355"/>
        </w:tabs>
        <w:spacing w:line="276" w:lineRule="auto"/>
        <w:ind w:left="301" w:right="-1"/>
        <w:rPr>
          <w:rFonts w:eastAsia="Calibri"/>
          <w:lang w:eastAsia="en-US"/>
        </w:rPr>
      </w:pPr>
      <w:r>
        <w:t xml:space="preserve">        Сведения</w:t>
      </w:r>
      <w:r>
        <w:rPr>
          <w:spacing w:val="1"/>
        </w:rPr>
        <w:t xml:space="preserve"> </w:t>
      </w:r>
      <w:r>
        <w:t>о</w:t>
      </w:r>
      <w:r>
        <w:rPr>
          <w:spacing w:val="1"/>
        </w:rPr>
        <w:t xml:space="preserve"> </w:t>
      </w:r>
      <w:r>
        <w:t>переходе</w:t>
      </w:r>
      <w:r>
        <w:rPr>
          <w:spacing w:val="1"/>
        </w:rPr>
        <w:t xml:space="preserve"> </w:t>
      </w:r>
      <w:r>
        <w:t>на</w:t>
      </w:r>
      <w:r>
        <w:rPr>
          <w:spacing w:val="1"/>
        </w:rPr>
        <w:t xml:space="preserve"> </w:t>
      </w:r>
      <w:r>
        <w:t>индивидуальное</w:t>
      </w:r>
      <w:r>
        <w:rPr>
          <w:spacing w:val="1"/>
        </w:rPr>
        <w:t xml:space="preserve"> </w:t>
      </w:r>
      <w:r>
        <w:t>отопление</w:t>
      </w:r>
      <w:r>
        <w:rPr>
          <w:spacing w:val="1"/>
        </w:rPr>
        <w:t xml:space="preserve"> </w:t>
      </w:r>
      <w:r>
        <w:t>в</w:t>
      </w:r>
      <w:r>
        <w:rPr>
          <w:spacing w:val="1"/>
        </w:rPr>
        <w:t xml:space="preserve"> </w:t>
      </w:r>
      <w:r>
        <w:t>многоквартирных домах отсутствуют.</w:t>
      </w:r>
    </w:p>
    <w:p w:rsidR="002A7A23" w:rsidRDefault="002A7A23" w:rsidP="002A7A23">
      <w:pPr>
        <w:pStyle w:val="af1"/>
        <w:tabs>
          <w:tab w:val="left" w:pos="9355"/>
        </w:tabs>
        <w:spacing w:line="276" w:lineRule="auto"/>
        <w:ind w:left="301" w:right="-1"/>
      </w:pPr>
    </w:p>
    <w:p w:rsidR="002A7A23" w:rsidRDefault="002A7A23" w:rsidP="002A7A23">
      <w:pPr>
        <w:rPr>
          <w:b/>
          <w:sz w:val="28"/>
          <w:szCs w:val="28"/>
        </w:rPr>
      </w:pPr>
      <w:r>
        <w:rPr>
          <w:b/>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p>
    <w:p w:rsidR="002A7A23" w:rsidRDefault="002A7A23" w:rsidP="002A7A23">
      <w:pPr>
        <w:ind w:firstLine="708"/>
        <w:jc w:val="right"/>
        <w:rPr>
          <w:rFonts w:eastAsia="Calibri"/>
          <w:sz w:val="28"/>
          <w:szCs w:val="28"/>
          <w:lang w:eastAsia="en-US"/>
        </w:rPr>
      </w:pPr>
      <w:r>
        <w:rPr>
          <w:sz w:val="28"/>
          <w:szCs w:val="28"/>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4"/>
        <w:gridCol w:w="2915"/>
        <w:gridCol w:w="3672"/>
      </w:tblGrid>
      <w:tr w:rsidR="002A7A23" w:rsidTr="002A7A23">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Наименование источника теплоснабжения</w:t>
            </w:r>
          </w:p>
        </w:tc>
        <w:tc>
          <w:tcPr>
            <w:tcW w:w="291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4"/>
                <w:szCs w:val="24"/>
              </w:rPr>
            </w:pPr>
            <w:r>
              <w:rPr>
                <w:b/>
                <w:sz w:val="24"/>
                <w:szCs w:val="24"/>
              </w:rPr>
              <w:t>Потребление за отопительный период (Гкал)</w:t>
            </w:r>
          </w:p>
        </w:tc>
        <w:tc>
          <w:tcPr>
            <w:tcW w:w="36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4"/>
                <w:szCs w:val="24"/>
              </w:rPr>
            </w:pPr>
            <w:r>
              <w:rPr>
                <w:b/>
                <w:sz w:val="24"/>
                <w:szCs w:val="24"/>
              </w:rPr>
              <w:t>Потребление за год</w:t>
            </w:r>
          </w:p>
          <w:p w:rsidR="002A7A23" w:rsidRDefault="002A7A23" w:rsidP="002A7A23">
            <w:pPr>
              <w:jc w:val="center"/>
              <w:rPr>
                <w:b/>
                <w:sz w:val="24"/>
                <w:szCs w:val="24"/>
              </w:rPr>
            </w:pPr>
            <w:r>
              <w:rPr>
                <w:b/>
                <w:sz w:val="24"/>
                <w:szCs w:val="24"/>
              </w:rPr>
              <w:t>(Гкал)</w:t>
            </w:r>
          </w:p>
        </w:tc>
      </w:tr>
      <w:tr w:rsidR="002A7A23" w:rsidTr="002A7A23">
        <w:trPr>
          <w:trHeight w:val="71"/>
        </w:trPr>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2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1445,97</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1445,97</w:t>
            </w:r>
          </w:p>
        </w:tc>
      </w:tr>
      <w:tr w:rsidR="002A7A23" w:rsidTr="002A7A23">
        <w:trPr>
          <w:trHeight w:val="71"/>
        </w:trPr>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2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221,55</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221,55</w:t>
            </w:r>
          </w:p>
        </w:tc>
      </w:tr>
      <w:tr w:rsidR="002A7A23" w:rsidTr="002A7A23">
        <w:trPr>
          <w:trHeight w:val="71"/>
        </w:trPr>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2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821,15</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821,15</w:t>
            </w:r>
          </w:p>
        </w:tc>
      </w:tr>
      <w:tr w:rsidR="002A7A23" w:rsidTr="002A7A23">
        <w:trPr>
          <w:trHeight w:val="71"/>
        </w:trPr>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2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398,55</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398,55</w:t>
            </w:r>
          </w:p>
        </w:tc>
      </w:tr>
    </w:tbl>
    <w:p w:rsidR="002A7A23" w:rsidRDefault="002A7A23" w:rsidP="002A7A23">
      <w:pPr>
        <w:rPr>
          <w:sz w:val="28"/>
          <w:szCs w:val="28"/>
        </w:rPr>
        <w:sectPr w:rsidR="002A7A23">
          <w:pgSz w:w="11907" w:h="16840"/>
          <w:pgMar w:top="851" w:right="851" w:bottom="851" w:left="1701" w:header="680" w:footer="680" w:gutter="0"/>
          <w:cols w:space="720"/>
        </w:sectPr>
      </w:pPr>
    </w:p>
    <w:p w:rsidR="002A7A23" w:rsidRDefault="002A7A23" w:rsidP="002A7A23">
      <w:pPr>
        <w:jc w:val="both"/>
        <w:rPr>
          <w:b/>
          <w:sz w:val="28"/>
          <w:szCs w:val="28"/>
        </w:rPr>
      </w:pPr>
    </w:p>
    <w:p w:rsidR="002A7A23" w:rsidRDefault="002A7A23" w:rsidP="002A7A23">
      <w:pPr>
        <w:ind w:firstLine="708"/>
        <w:jc w:val="both"/>
        <w:rPr>
          <w:b/>
          <w:sz w:val="28"/>
          <w:szCs w:val="28"/>
        </w:rPr>
      </w:pPr>
      <w:r>
        <w:rPr>
          <w:b/>
          <w:sz w:val="28"/>
          <w:szCs w:val="28"/>
        </w:rPr>
        <w:t>1.5.5. Описание существующих нормативов потребления тепловой энергии для населения на отопление и горячее водоснабжение</w:t>
      </w:r>
    </w:p>
    <w:p w:rsidR="002A7A23" w:rsidRDefault="002A7A23" w:rsidP="002A7A23">
      <w:pPr>
        <w:ind w:firstLine="708"/>
        <w:jc w:val="both"/>
        <w:rPr>
          <w:bCs/>
          <w:sz w:val="28"/>
          <w:szCs w:val="28"/>
        </w:rPr>
      </w:pPr>
      <w:r>
        <w:rPr>
          <w:bCs/>
          <w:sz w:val="28"/>
          <w:szCs w:val="28"/>
        </w:rPr>
        <w:t>Норма потребления тепловой энергии для населения на отопление составляет 0,0168 Гкал/кв</w:t>
      </w:r>
      <w:proofErr w:type="gramStart"/>
      <w:r>
        <w:rPr>
          <w:bCs/>
          <w:sz w:val="28"/>
          <w:szCs w:val="28"/>
        </w:rPr>
        <w:t>.м</w:t>
      </w:r>
      <w:proofErr w:type="gramEnd"/>
      <w:r>
        <w:rPr>
          <w:bCs/>
          <w:sz w:val="28"/>
          <w:szCs w:val="28"/>
        </w:rPr>
        <w:t xml:space="preserve"> в месяц.</w:t>
      </w:r>
    </w:p>
    <w:p w:rsidR="002A7A23" w:rsidRDefault="002A7A23" w:rsidP="002A7A23">
      <w:pPr>
        <w:ind w:firstLine="708"/>
        <w:jc w:val="both"/>
        <w:rPr>
          <w:bCs/>
          <w:sz w:val="28"/>
          <w:szCs w:val="28"/>
        </w:rPr>
      </w:pPr>
    </w:p>
    <w:p w:rsidR="002A7A23" w:rsidRDefault="002A7A23" w:rsidP="002A7A23">
      <w:pPr>
        <w:ind w:firstLine="708"/>
        <w:jc w:val="center"/>
        <w:rPr>
          <w:rFonts w:eastAsia="Calibri"/>
          <w:b/>
          <w:color w:val="000000"/>
          <w:sz w:val="28"/>
          <w:szCs w:val="28"/>
          <w:lang w:eastAsia="en-US"/>
        </w:rPr>
      </w:pPr>
      <w:r>
        <w:rPr>
          <w:b/>
          <w:color w:val="000000"/>
          <w:sz w:val="28"/>
          <w:szCs w:val="28"/>
        </w:rPr>
        <w:t>1.5.6. Описание сравнения величины договорной и расчетной тепловой нагрузки по зоне действия каждого источника тепловой энергии</w:t>
      </w:r>
    </w:p>
    <w:p w:rsidR="002A7A23" w:rsidRDefault="002A7A23" w:rsidP="002A7A23">
      <w:pPr>
        <w:ind w:firstLine="708"/>
        <w:jc w:val="right"/>
        <w:rPr>
          <w:color w:val="000000"/>
          <w:sz w:val="28"/>
          <w:szCs w:val="28"/>
        </w:rPr>
      </w:pPr>
      <w:r>
        <w:rPr>
          <w:color w:val="000000"/>
          <w:sz w:val="28"/>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2693"/>
        <w:gridCol w:w="2835"/>
      </w:tblGrid>
      <w:tr w:rsidR="002A7A23" w:rsidTr="002A7A23">
        <w:tc>
          <w:tcPr>
            <w:tcW w:w="3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color w:val="000000"/>
                <w:sz w:val="24"/>
                <w:szCs w:val="24"/>
              </w:rPr>
            </w:pPr>
            <w:r>
              <w:rPr>
                <w:b/>
                <w:color w:val="000000"/>
                <w:sz w:val="24"/>
                <w:szCs w:val="24"/>
              </w:rPr>
              <w:t>Источник теплоснабжения</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color w:val="000000"/>
                <w:sz w:val="24"/>
                <w:szCs w:val="24"/>
              </w:rPr>
            </w:pPr>
            <w:r>
              <w:rPr>
                <w:b/>
                <w:color w:val="000000"/>
                <w:sz w:val="24"/>
                <w:szCs w:val="24"/>
              </w:rPr>
              <w:t>Расчетная тепловая нагрузка, Гкал/год</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color w:val="000000"/>
                <w:sz w:val="24"/>
                <w:szCs w:val="24"/>
              </w:rPr>
            </w:pPr>
            <w:r>
              <w:rPr>
                <w:b/>
                <w:color w:val="000000"/>
                <w:sz w:val="24"/>
                <w:szCs w:val="24"/>
              </w:rPr>
              <w:t>Договорная тепловая нагрузка, Гкал/год</w:t>
            </w:r>
          </w:p>
        </w:tc>
      </w:tr>
      <w:tr w:rsidR="002A7A23" w:rsidTr="002A7A23">
        <w:tc>
          <w:tcPr>
            <w:tcW w:w="393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1445,97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color w:val="000000"/>
                <w:sz w:val="24"/>
                <w:szCs w:val="24"/>
              </w:rPr>
            </w:pPr>
            <w:r>
              <w:rPr>
                <w:color w:val="000000"/>
                <w:sz w:val="24"/>
                <w:szCs w:val="24"/>
              </w:rPr>
              <w:t>-</w:t>
            </w:r>
          </w:p>
        </w:tc>
      </w:tr>
      <w:tr w:rsidR="002A7A23" w:rsidTr="002A7A23">
        <w:tc>
          <w:tcPr>
            <w:tcW w:w="393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221,55</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A7A23" w:rsidRDefault="002A7A23" w:rsidP="002A7A23">
            <w:pPr>
              <w:spacing w:after="200" w:line="276" w:lineRule="auto"/>
              <w:jc w:val="center"/>
              <w:rPr>
                <w:sz w:val="22"/>
                <w:szCs w:val="22"/>
                <w:lang w:eastAsia="en-US"/>
              </w:rPr>
            </w:pPr>
            <w:r>
              <w:rPr>
                <w:color w:val="000000"/>
                <w:sz w:val="24"/>
                <w:szCs w:val="24"/>
              </w:rPr>
              <w:t>-</w:t>
            </w:r>
          </w:p>
        </w:tc>
      </w:tr>
      <w:tr w:rsidR="002A7A23" w:rsidTr="002A7A23">
        <w:tc>
          <w:tcPr>
            <w:tcW w:w="393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821,15</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A7A23" w:rsidRDefault="002A7A23" w:rsidP="002A7A23">
            <w:pPr>
              <w:spacing w:after="200" w:line="276" w:lineRule="auto"/>
              <w:jc w:val="center"/>
              <w:rPr>
                <w:sz w:val="22"/>
                <w:szCs w:val="22"/>
                <w:lang w:eastAsia="en-US"/>
              </w:rPr>
            </w:pPr>
            <w:r>
              <w:rPr>
                <w:color w:val="000000"/>
                <w:sz w:val="24"/>
                <w:szCs w:val="24"/>
              </w:rPr>
              <w:t>-</w:t>
            </w:r>
          </w:p>
        </w:tc>
      </w:tr>
      <w:tr w:rsidR="002A7A23" w:rsidTr="002A7A23">
        <w:tc>
          <w:tcPr>
            <w:tcW w:w="393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398,55</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A7A23" w:rsidRDefault="002A7A23" w:rsidP="002A7A23">
            <w:pPr>
              <w:spacing w:after="200" w:line="276" w:lineRule="auto"/>
              <w:jc w:val="center"/>
              <w:rPr>
                <w:sz w:val="22"/>
                <w:szCs w:val="22"/>
                <w:lang w:eastAsia="en-US"/>
              </w:rPr>
            </w:pPr>
            <w:r>
              <w:rPr>
                <w:color w:val="000000"/>
                <w:sz w:val="24"/>
                <w:szCs w:val="24"/>
              </w:rPr>
              <w:t>-</w:t>
            </w:r>
          </w:p>
        </w:tc>
      </w:tr>
    </w:tbl>
    <w:p w:rsidR="002A7A23" w:rsidRDefault="002A7A23" w:rsidP="002A7A23">
      <w:pPr>
        <w:pStyle w:val="a3"/>
        <w:shd w:val="clear" w:color="auto" w:fill="FFFFFF"/>
        <w:spacing w:before="0" w:beforeAutospacing="0" w:after="0" w:afterAutospacing="0" w:line="276" w:lineRule="auto"/>
        <w:jc w:val="both"/>
        <w:rPr>
          <w:color w:val="000000"/>
          <w:sz w:val="28"/>
          <w:szCs w:val="28"/>
        </w:rPr>
      </w:pPr>
      <w:r>
        <w:rPr>
          <w:color w:val="000000"/>
          <w:sz w:val="28"/>
          <w:szCs w:val="28"/>
        </w:rPr>
        <w:tab/>
      </w:r>
      <w:proofErr w:type="gramStart"/>
      <w:r>
        <w:rPr>
          <w:color w:val="000000"/>
          <w:sz w:val="28"/>
          <w:szCs w:val="28"/>
        </w:rPr>
        <w:t>Пересмотр договорных нагрузок абонентов и понимание истинных значений в потребности теплового потребления является одной из ключевых возможностей для оптимизации имеющихся и проектируемых производственных мощностей, что в перспективе приведёт к снижению темпов роста тарифов на тепловую энергию для конечного потребителя, снижению размера платы за подключение за счёт переуступки неиспользуемой тепловой нагрузки существующих потребителей.</w:t>
      </w:r>
      <w:proofErr w:type="gramEnd"/>
    </w:p>
    <w:p w:rsidR="002A7A23" w:rsidRDefault="002A7A23" w:rsidP="002A7A23">
      <w:pPr>
        <w:pStyle w:val="a3"/>
        <w:shd w:val="clear" w:color="auto" w:fill="FFFFFF"/>
        <w:spacing w:before="0" w:beforeAutospacing="0" w:after="0" w:afterAutospacing="0" w:line="276" w:lineRule="auto"/>
        <w:jc w:val="both"/>
        <w:rPr>
          <w:color w:val="000000"/>
          <w:sz w:val="28"/>
          <w:szCs w:val="28"/>
        </w:rPr>
      </w:pPr>
      <w:r>
        <w:rPr>
          <w:color w:val="000000"/>
          <w:sz w:val="28"/>
          <w:szCs w:val="28"/>
        </w:rPr>
        <w:tab/>
        <w:t>В качестве механизмов стимулирования абонентов к пересмотру тепловой нагрузки, может быть предложено следующее:</w:t>
      </w:r>
    </w:p>
    <w:p w:rsidR="002A7A23" w:rsidRDefault="002A7A23" w:rsidP="002A7A23">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 xml:space="preserve">установление </w:t>
      </w:r>
      <w:proofErr w:type="spellStart"/>
      <w:r>
        <w:rPr>
          <w:color w:val="000000"/>
          <w:sz w:val="28"/>
          <w:szCs w:val="28"/>
        </w:rPr>
        <w:t>двухставочного</w:t>
      </w:r>
      <w:proofErr w:type="spellEnd"/>
      <w:r>
        <w:rPr>
          <w:color w:val="000000"/>
          <w:sz w:val="28"/>
          <w:szCs w:val="28"/>
        </w:rPr>
        <w:t xml:space="preserve"> тарифа (ставки за тепловую энергию и за мощность);</w:t>
      </w:r>
    </w:p>
    <w:p w:rsidR="002A7A23" w:rsidRDefault="002A7A23" w:rsidP="002A7A23">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 xml:space="preserve">введение механизмов оплаты неиспользуемой мощности (нагрузки) потребителем (расширение перечня потребителей, в отношении которых должен действовать порядок резервирования </w:t>
      </w:r>
      <w:proofErr w:type="gramStart"/>
      <w:r>
        <w:rPr>
          <w:color w:val="000000"/>
          <w:sz w:val="28"/>
          <w:szCs w:val="28"/>
        </w:rPr>
        <w:t>и(</w:t>
      </w:r>
      <w:proofErr w:type="gramEnd"/>
      <w:r>
        <w:rPr>
          <w:color w:val="000000"/>
          <w:sz w:val="28"/>
          <w:szCs w:val="28"/>
        </w:rPr>
        <w:t>или) изменение самого понятия «резервная тепловая мощность (нагрузка)).</w:t>
      </w:r>
    </w:p>
    <w:p w:rsidR="002A7A23" w:rsidRDefault="002A7A23" w:rsidP="002A7A23">
      <w:pPr>
        <w:pStyle w:val="a3"/>
        <w:shd w:val="clear" w:color="auto" w:fill="FFFFFF"/>
        <w:spacing w:before="0" w:beforeAutospacing="0" w:after="0" w:afterAutospacing="0"/>
        <w:ind w:firstLine="708"/>
        <w:jc w:val="both"/>
        <w:rPr>
          <w:color w:val="000000"/>
          <w:sz w:val="28"/>
          <w:szCs w:val="28"/>
        </w:rPr>
      </w:pPr>
    </w:p>
    <w:p w:rsidR="002A7A23" w:rsidRDefault="002A7A23" w:rsidP="002A7A23">
      <w:pPr>
        <w:rPr>
          <w:color w:val="000000"/>
          <w:sz w:val="28"/>
          <w:szCs w:val="28"/>
        </w:rPr>
        <w:sectPr w:rsidR="002A7A23">
          <w:pgSz w:w="11907" w:h="16840"/>
          <w:pgMar w:top="851" w:right="851" w:bottom="851" w:left="1701" w:header="680" w:footer="680" w:gutter="0"/>
          <w:cols w:space="720"/>
        </w:sectPr>
      </w:pPr>
    </w:p>
    <w:p w:rsidR="002A7A23" w:rsidRDefault="002A7A23" w:rsidP="002A7A23">
      <w:pPr>
        <w:tabs>
          <w:tab w:val="left" w:pos="1875"/>
        </w:tabs>
        <w:jc w:val="center"/>
        <w:rPr>
          <w:b/>
          <w:color w:val="000000"/>
          <w:sz w:val="28"/>
          <w:szCs w:val="28"/>
        </w:rPr>
      </w:pPr>
      <w:r>
        <w:rPr>
          <w:b/>
          <w:bCs/>
          <w:color w:val="000000"/>
          <w:sz w:val="28"/>
          <w:szCs w:val="28"/>
        </w:rPr>
        <w:lastRenderedPageBreak/>
        <w:t>1.6.</w:t>
      </w:r>
      <w:r>
        <w:rPr>
          <w:b/>
          <w:color w:val="000000"/>
          <w:sz w:val="28"/>
          <w:szCs w:val="28"/>
        </w:rPr>
        <w:t xml:space="preserve"> Балансы тепловой мощности и тепловой нагрузки в зонах действия источников тепловой энергии</w:t>
      </w:r>
    </w:p>
    <w:p w:rsidR="002A7A23" w:rsidRDefault="002A7A23" w:rsidP="002A7A23">
      <w:pPr>
        <w:ind w:firstLine="708"/>
        <w:jc w:val="center"/>
        <w:rPr>
          <w:b/>
          <w:bCs/>
          <w:color w:val="000000"/>
          <w:sz w:val="28"/>
          <w:szCs w:val="28"/>
        </w:rPr>
      </w:pPr>
      <w:r>
        <w:rPr>
          <w:b/>
          <w:bCs/>
          <w:color w:val="000000"/>
          <w:sz w:val="28"/>
          <w:szCs w:val="28"/>
        </w:rPr>
        <w:t xml:space="preserve">1.6.1. </w:t>
      </w:r>
      <w:proofErr w:type="gramStart"/>
      <w:r>
        <w:rPr>
          <w:b/>
          <w:color w:val="000000"/>
          <w:sz w:val="28"/>
          <w:szCs w:val="28"/>
        </w:rPr>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proofErr w:type="gramEnd"/>
    </w:p>
    <w:p w:rsidR="002A7A23" w:rsidRDefault="002A7A23" w:rsidP="002A7A23">
      <w:pPr>
        <w:jc w:val="center"/>
        <w:rPr>
          <w:b/>
          <w:sz w:val="28"/>
          <w:szCs w:val="28"/>
        </w:rPr>
      </w:pPr>
      <w:r>
        <w:rPr>
          <w:b/>
          <w:sz w:val="28"/>
          <w:szCs w:val="28"/>
        </w:rPr>
        <w:t xml:space="preserve">Баланс тепловой мощности </w:t>
      </w:r>
    </w:p>
    <w:p w:rsidR="002A7A23" w:rsidRDefault="002A7A23" w:rsidP="002A7A23">
      <w:pPr>
        <w:jc w:val="right"/>
        <w:rPr>
          <w:sz w:val="28"/>
          <w:szCs w:val="28"/>
        </w:rPr>
      </w:pPr>
      <w:r>
        <w:rPr>
          <w:sz w:val="28"/>
          <w:szCs w:val="28"/>
        </w:rPr>
        <w:t>Таблица 14</w:t>
      </w:r>
    </w:p>
    <w:tbl>
      <w:tblPr>
        <w:tblW w:w="15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773"/>
        <w:gridCol w:w="2155"/>
        <w:gridCol w:w="1954"/>
        <w:gridCol w:w="2217"/>
        <w:gridCol w:w="1713"/>
        <w:gridCol w:w="2054"/>
        <w:gridCol w:w="2410"/>
      </w:tblGrid>
      <w:tr w:rsidR="002A7A23" w:rsidTr="002A7A23">
        <w:tc>
          <w:tcPr>
            <w:tcW w:w="277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Источник теплоснабжения</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Установленная мощность, Гкал/час</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Располагаемая мощность, Гкал/час</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Затраты тепловой мощности на собственные и хозяйственные нужды котельной, Гкал/час</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Тепловая мощность источника тепловой энергии нетто, Гкал/час</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Потери тепловой энергии при ее передачи по тепловым сетям, Гкал/час</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Тепловая нагрузка подключенных потребителей, Гкал/час</w:t>
            </w:r>
          </w:p>
        </w:tc>
      </w:tr>
      <w:tr w:rsidR="002A7A23" w:rsidTr="002A7A23">
        <w:tc>
          <w:tcPr>
            <w:tcW w:w="277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0,840</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0,840</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0,009</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0,621</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0,031</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0,80455</w:t>
            </w:r>
          </w:p>
        </w:tc>
      </w:tr>
      <w:tr w:rsidR="002A7A23" w:rsidTr="002A7A23">
        <w:tc>
          <w:tcPr>
            <w:tcW w:w="277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0,0026</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0,4174</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0,018</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0,1018</w:t>
            </w:r>
          </w:p>
        </w:tc>
      </w:tr>
      <w:tr w:rsidR="002A7A23" w:rsidTr="002A7A23">
        <w:tc>
          <w:tcPr>
            <w:tcW w:w="277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0,516</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0,516</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0,0072</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0,5028</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0,037</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0,40806</w:t>
            </w:r>
          </w:p>
        </w:tc>
      </w:tr>
      <w:tr w:rsidR="002A7A23" w:rsidTr="002A7A23">
        <w:tc>
          <w:tcPr>
            <w:tcW w:w="277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0,004</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0,416</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rPr>
                <w:color w:val="000000"/>
                <w:sz w:val="22"/>
                <w:szCs w:val="22"/>
                <w:lang w:eastAsia="en-US"/>
              </w:rPr>
            </w:pPr>
            <w:r>
              <w:rPr>
                <w:color w:val="000000"/>
              </w:rPr>
              <w:t>0,027</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0,1418</w:t>
            </w:r>
          </w:p>
        </w:tc>
      </w:tr>
    </w:tbl>
    <w:p w:rsidR="002A7A23" w:rsidRDefault="002A7A23" w:rsidP="002A7A23">
      <w:pPr>
        <w:rPr>
          <w:sz w:val="28"/>
          <w:szCs w:val="28"/>
        </w:rPr>
      </w:pPr>
    </w:p>
    <w:p w:rsidR="002A7A23" w:rsidRDefault="002A7A23" w:rsidP="002A7A23">
      <w:pPr>
        <w:rPr>
          <w:sz w:val="28"/>
          <w:szCs w:val="28"/>
        </w:rPr>
        <w:sectPr w:rsidR="002A7A23">
          <w:pgSz w:w="16840" w:h="11907" w:orient="landscape"/>
          <w:pgMar w:top="1701" w:right="851" w:bottom="851" w:left="851" w:header="720" w:footer="720" w:gutter="0"/>
          <w:cols w:space="720"/>
        </w:sectPr>
      </w:pPr>
    </w:p>
    <w:p w:rsidR="002A7A23" w:rsidRDefault="002A7A23" w:rsidP="002A7A23">
      <w:pPr>
        <w:jc w:val="center"/>
        <w:rPr>
          <w:b/>
          <w:sz w:val="28"/>
          <w:szCs w:val="28"/>
        </w:rPr>
      </w:pPr>
      <w:r>
        <w:rPr>
          <w:b/>
          <w:sz w:val="28"/>
          <w:szCs w:val="28"/>
        </w:rPr>
        <w:lastRenderedPageBreak/>
        <w:t xml:space="preserve">1.6.2. Резерв и дефицит тепловой мощности нетто по каждому источнику тепловой энергии выводам тепловой мощности от источников </w:t>
      </w:r>
    </w:p>
    <w:p w:rsidR="002A7A23" w:rsidRDefault="002A7A23" w:rsidP="002A7A23">
      <w:pPr>
        <w:jc w:val="right"/>
        <w:rPr>
          <w:bCs/>
          <w:sz w:val="28"/>
          <w:szCs w:val="28"/>
        </w:rPr>
      </w:pPr>
      <w:r>
        <w:rPr>
          <w:bCs/>
          <w:sz w:val="28"/>
          <w:szCs w:val="28"/>
        </w:rPr>
        <w:t>Таблица 15</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973"/>
        <w:gridCol w:w="1848"/>
        <w:gridCol w:w="1807"/>
        <w:gridCol w:w="1710"/>
        <w:gridCol w:w="905"/>
        <w:gridCol w:w="1327"/>
      </w:tblGrid>
      <w:tr w:rsidR="002A7A23" w:rsidTr="002A7A23">
        <w:tc>
          <w:tcPr>
            <w:tcW w:w="1973"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bCs/>
                <w:sz w:val="22"/>
                <w:szCs w:val="22"/>
              </w:rPr>
            </w:pPr>
            <w:r>
              <w:rPr>
                <w:b/>
              </w:rPr>
              <w:t>Наименование источника теплоснабжения</w:t>
            </w:r>
          </w:p>
        </w:tc>
        <w:tc>
          <w:tcPr>
            <w:tcW w:w="1848" w:type="dxa"/>
            <w:vMerge w:val="restart"/>
            <w:tcBorders>
              <w:top w:val="single" w:sz="12" w:space="0" w:color="auto"/>
              <w:left w:val="single" w:sz="12" w:space="0" w:color="auto"/>
              <w:bottom w:val="single" w:sz="12" w:space="0" w:color="auto"/>
              <w:right w:val="single" w:sz="12" w:space="0" w:color="auto"/>
            </w:tcBorders>
            <w:shd w:val="clear" w:color="auto" w:fill="FFFFFF"/>
            <w:hideMark/>
          </w:tcPr>
          <w:p w:rsidR="002A7A23" w:rsidRDefault="002A7A23" w:rsidP="002A7A23">
            <w:pPr>
              <w:jc w:val="center"/>
              <w:rPr>
                <w:b/>
                <w:color w:val="000000"/>
                <w:sz w:val="22"/>
                <w:szCs w:val="22"/>
              </w:rPr>
            </w:pPr>
            <w:r>
              <w:rPr>
                <w:b/>
              </w:rPr>
              <w:t>Тепловая нагрузка подключенных потребителей, Гкал/час</w:t>
            </w:r>
          </w:p>
        </w:tc>
        <w:tc>
          <w:tcPr>
            <w:tcW w:w="442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bCs/>
                <w:sz w:val="22"/>
                <w:szCs w:val="22"/>
              </w:rPr>
            </w:pPr>
            <w:r>
              <w:rPr>
                <w:b/>
                <w:color w:val="000000"/>
              </w:rPr>
              <w:t>Тепловая мощность котельной, Гкал/</w:t>
            </w:r>
            <w:proofErr w:type="gramStart"/>
            <w:r>
              <w:rPr>
                <w:b/>
                <w:color w:val="000000"/>
              </w:rPr>
              <w:t>ч</w:t>
            </w:r>
            <w:proofErr w:type="gramEnd"/>
          </w:p>
        </w:tc>
        <w:tc>
          <w:tcPr>
            <w:tcW w:w="1327"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color w:val="000000"/>
                <w:sz w:val="22"/>
                <w:szCs w:val="22"/>
              </w:rPr>
            </w:pPr>
            <w:r>
              <w:rPr>
                <w:b/>
                <w:color w:val="000000"/>
              </w:rPr>
              <w:t>Резерв(+)/</w:t>
            </w:r>
          </w:p>
          <w:p w:rsidR="002A7A23" w:rsidRDefault="002A7A23" w:rsidP="002A7A23">
            <w:pPr>
              <w:jc w:val="center"/>
              <w:rPr>
                <w:b/>
                <w:bCs/>
                <w:sz w:val="22"/>
                <w:szCs w:val="22"/>
              </w:rPr>
            </w:pPr>
            <w:r>
              <w:rPr>
                <w:b/>
                <w:color w:val="000000"/>
              </w:rPr>
              <w:t>Дефицит(-)</w:t>
            </w:r>
          </w:p>
        </w:tc>
      </w:tr>
      <w:tr w:rsidR="002A7A23" w:rsidTr="002A7A23">
        <w:trPr>
          <w:trHeight w:val="1084"/>
        </w:trPr>
        <w:tc>
          <w:tcPr>
            <w:tcW w:w="1973" w:type="dxa"/>
            <w:vMerge/>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bCs/>
                <w:sz w:val="22"/>
                <w:szCs w:val="22"/>
              </w:rPr>
            </w:pPr>
          </w:p>
        </w:tc>
        <w:tc>
          <w:tcPr>
            <w:tcW w:w="1848" w:type="dxa"/>
            <w:vMerge/>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color w:val="000000"/>
                <w:sz w:val="22"/>
                <w:szCs w:val="22"/>
              </w:rPr>
            </w:pP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color w:val="000000"/>
                <w:sz w:val="22"/>
                <w:szCs w:val="22"/>
              </w:rPr>
            </w:pPr>
            <w:proofErr w:type="gramStart"/>
            <w:r>
              <w:rPr>
                <w:b/>
                <w:color w:val="000000"/>
              </w:rPr>
              <w:t>установленная</w:t>
            </w:r>
            <w:proofErr w:type="gramEnd"/>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color w:val="000000"/>
                <w:sz w:val="22"/>
                <w:szCs w:val="22"/>
              </w:rPr>
            </w:pPr>
            <w:r>
              <w:rPr>
                <w:b/>
                <w:color w:val="000000"/>
              </w:rPr>
              <w:t>располагаемая</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color w:val="000000"/>
                <w:sz w:val="22"/>
                <w:szCs w:val="22"/>
              </w:rPr>
            </w:pPr>
            <w:r>
              <w:rPr>
                <w:b/>
                <w:color w:val="000000"/>
              </w:rPr>
              <w:t>нетто</w:t>
            </w:r>
          </w:p>
        </w:tc>
        <w:tc>
          <w:tcPr>
            <w:tcW w:w="1327" w:type="dxa"/>
            <w:vMerge/>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bCs/>
                <w:sz w:val="22"/>
                <w:szCs w:val="22"/>
              </w:rPr>
            </w:pPr>
          </w:p>
        </w:tc>
      </w:tr>
      <w:tr w:rsidR="002A7A23" w:rsidTr="002A7A23">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184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rPr>
            </w:pPr>
            <w:r>
              <w:t>0,80455</w:t>
            </w: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0,840</w:t>
            </w:r>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0,840</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lang w:eastAsia="en-US"/>
              </w:rPr>
            </w:pPr>
            <w:r>
              <w:rPr>
                <w:sz w:val="24"/>
              </w:rPr>
              <w:t>0,621</w:t>
            </w:r>
          </w:p>
        </w:tc>
        <w:tc>
          <w:tcPr>
            <w:tcW w:w="13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color w:val="000000"/>
                <w:sz w:val="24"/>
                <w:szCs w:val="24"/>
              </w:rPr>
            </w:pPr>
            <w:r>
              <w:rPr>
                <w:color w:val="000000"/>
                <w:sz w:val="24"/>
                <w:szCs w:val="24"/>
              </w:rPr>
              <w:t>+0,03545</w:t>
            </w:r>
          </w:p>
        </w:tc>
      </w:tr>
      <w:tr w:rsidR="002A7A23" w:rsidTr="002A7A23">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184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rPr>
            </w:pPr>
            <w:r>
              <w:t>0,1018</w:t>
            </w: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0,382</w:t>
            </w:r>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0,382</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lang w:eastAsia="en-US"/>
              </w:rPr>
            </w:pPr>
            <w:r>
              <w:rPr>
                <w:sz w:val="24"/>
              </w:rPr>
              <w:t>0,4174</w:t>
            </w:r>
          </w:p>
        </w:tc>
        <w:tc>
          <w:tcPr>
            <w:tcW w:w="13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+0,2802</w:t>
            </w:r>
          </w:p>
        </w:tc>
      </w:tr>
      <w:tr w:rsidR="002A7A23" w:rsidTr="002A7A23">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184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rPr>
            </w:pPr>
            <w:r>
              <w:t>0,40806</w:t>
            </w: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0,516</w:t>
            </w:r>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0,516</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lang w:eastAsia="en-US"/>
              </w:rPr>
            </w:pPr>
            <w:r>
              <w:rPr>
                <w:sz w:val="24"/>
              </w:rPr>
              <w:t>0,5028</w:t>
            </w:r>
          </w:p>
        </w:tc>
        <w:tc>
          <w:tcPr>
            <w:tcW w:w="13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+0,10794</w:t>
            </w:r>
          </w:p>
        </w:tc>
      </w:tr>
      <w:tr w:rsidR="002A7A23" w:rsidTr="002A7A23">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184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2"/>
                <w:szCs w:val="22"/>
              </w:rPr>
            </w:pPr>
            <w:r>
              <w:t>0,1418</w:t>
            </w: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0,382</w:t>
            </w:r>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0,382</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sz w:val="24"/>
                <w:lang w:eastAsia="en-US"/>
              </w:rPr>
            </w:pPr>
            <w:r>
              <w:rPr>
                <w:sz w:val="24"/>
              </w:rPr>
              <w:t>0,416</w:t>
            </w:r>
          </w:p>
        </w:tc>
        <w:tc>
          <w:tcPr>
            <w:tcW w:w="13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+0,2402</w:t>
            </w:r>
          </w:p>
        </w:tc>
      </w:tr>
    </w:tbl>
    <w:p w:rsidR="002A7A23" w:rsidRDefault="002A7A23" w:rsidP="002A7A23">
      <w:pPr>
        <w:rPr>
          <w:b/>
          <w:i/>
          <w:sz w:val="28"/>
          <w:szCs w:val="28"/>
        </w:rPr>
      </w:pPr>
    </w:p>
    <w:p w:rsidR="002A7A23" w:rsidRDefault="002A7A23" w:rsidP="002A7A23">
      <w:pPr>
        <w:jc w:val="center"/>
        <w:rPr>
          <w:b/>
          <w:bCs/>
          <w:color w:val="000000"/>
          <w:sz w:val="24"/>
          <w:szCs w:val="24"/>
        </w:rPr>
      </w:pPr>
      <w:r>
        <w:rPr>
          <w:b/>
          <w:bCs/>
          <w:color w:val="000000"/>
          <w:sz w:val="28"/>
          <w:szCs w:val="28"/>
        </w:rPr>
        <w:t>1.6.3.</w:t>
      </w:r>
      <w:r>
        <w:rPr>
          <w:b/>
          <w:bCs/>
          <w:color w:val="000000"/>
          <w:sz w:val="24"/>
          <w:szCs w:val="24"/>
        </w:rPr>
        <w:t xml:space="preserve"> </w:t>
      </w:r>
      <w:proofErr w:type="gramStart"/>
      <w:r>
        <w:rPr>
          <w:b/>
          <w:color w:val="000000"/>
          <w:sz w:val="28"/>
          <w:szCs w:val="28"/>
        </w:rPr>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roofErr w:type="gramEnd"/>
    </w:p>
    <w:p w:rsidR="002A7A23" w:rsidRDefault="002A7A23" w:rsidP="002A7A23">
      <w:pPr>
        <w:ind w:firstLine="708"/>
        <w:jc w:val="both"/>
        <w:rPr>
          <w:b/>
          <w:bCs/>
          <w:color w:val="000000"/>
          <w:sz w:val="24"/>
          <w:szCs w:val="24"/>
        </w:rPr>
      </w:pPr>
      <w:r>
        <w:rPr>
          <w:sz w:val="28"/>
          <w:szCs w:val="28"/>
        </w:rPr>
        <w:t>Расчет гидравлических режимов тепловых сетей не выполнен, т.к. данные материалы входят в состав электронной модели.</w:t>
      </w:r>
    </w:p>
    <w:p w:rsidR="002A7A23" w:rsidRDefault="002A7A23" w:rsidP="002A7A23">
      <w:pPr>
        <w:tabs>
          <w:tab w:val="left" w:pos="5676"/>
        </w:tabs>
        <w:jc w:val="center"/>
        <w:rPr>
          <w:sz w:val="28"/>
          <w:szCs w:val="28"/>
        </w:rPr>
      </w:pPr>
      <w:r>
        <w:rPr>
          <w:b/>
          <w:sz w:val="28"/>
          <w:szCs w:val="28"/>
        </w:rPr>
        <w:t>1.6.4.</w:t>
      </w:r>
      <w:r>
        <w:rPr>
          <w:sz w:val="28"/>
          <w:szCs w:val="28"/>
        </w:rPr>
        <w:t xml:space="preserve"> </w:t>
      </w:r>
      <w:r>
        <w:rPr>
          <w:b/>
          <w:sz w:val="28"/>
          <w:szCs w:val="28"/>
        </w:rPr>
        <w:t>Причина возникновения дефицита тепловой мощности</w:t>
      </w:r>
      <w:r>
        <w:rPr>
          <w:sz w:val="28"/>
          <w:szCs w:val="28"/>
        </w:rPr>
        <w:t xml:space="preserve"> </w:t>
      </w:r>
      <w:r>
        <w:rPr>
          <w:b/>
          <w:sz w:val="28"/>
          <w:szCs w:val="28"/>
        </w:rPr>
        <w:t>и последствий влияния дефицита на качество теплоснабжения</w:t>
      </w:r>
    </w:p>
    <w:p w:rsidR="002A7A23" w:rsidRDefault="002A7A23" w:rsidP="002A7A23">
      <w:pPr>
        <w:jc w:val="both"/>
        <w:rPr>
          <w:rFonts w:eastAsia="Calibri"/>
          <w:sz w:val="28"/>
          <w:szCs w:val="28"/>
          <w:lang w:eastAsia="en-US"/>
        </w:rPr>
      </w:pPr>
      <w:r>
        <w:rPr>
          <w:sz w:val="28"/>
          <w:szCs w:val="28"/>
        </w:rPr>
        <w:tab/>
        <w:t>Расчет дефицита/</w:t>
      </w:r>
      <w:proofErr w:type="spellStart"/>
      <w:r>
        <w:rPr>
          <w:sz w:val="28"/>
          <w:szCs w:val="28"/>
        </w:rPr>
        <w:t>профицита</w:t>
      </w:r>
      <w:proofErr w:type="spellEnd"/>
      <w:r>
        <w:rPr>
          <w:sz w:val="28"/>
          <w:szCs w:val="28"/>
        </w:rPr>
        <w:t xml:space="preserve"> мощности по каждому из источников, производился исходя из ситуации, при которой потребители производят выборку заявленной мощности в полном объеме. При этом актуализация тепловых нагрузок производится ежегодно на основании фактически проведенных наладочных мероприятий, показаний узлов учета, а также снижения заявленных величин после введения оплаты за резерв мощности либо </w:t>
      </w:r>
      <w:proofErr w:type="spellStart"/>
      <w:r>
        <w:rPr>
          <w:sz w:val="28"/>
          <w:szCs w:val="28"/>
        </w:rPr>
        <w:t>двухставочных</w:t>
      </w:r>
      <w:proofErr w:type="spellEnd"/>
      <w:r>
        <w:rPr>
          <w:sz w:val="28"/>
          <w:szCs w:val="28"/>
        </w:rPr>
        <w:t xml:space="preserve"> тарифов.</w:t>
      </w:r>
    </w:p>
    <w:p w:rsidR="002A7A23" w:rsidRDefault="002A7A23" w:rsidP="002A7A23">
      <w:pPr>
        <w:jc w:val="both"/>
        <w:rPr>
          <w:sz w:val="28"/>
          <w:szCs w:val="28"/>
        </w:rPr>
      </w:pPr>
      <w:r>
        <w:rPr>
          <w:sz w:val="28"/>
          <w:szCs w:val="28"/>
        </w:rPr>
        <w:tab/>
        <w:t>В соответствии с п. 1.6.2 на всех источниках наблюдается резерв мощности.</w:t>
      </w:r>
    </w:p>
    <w:p w:rsidR="002A7A23" w:rsidRDefault="002A7A23" w:rsidP="002A7A23">
      <w:pPr>
        <w:jc w:val="center"/>
        <w:rPr>
          <w:rFonts w:ascii="Calibri" w:hAnsi="Calibri"/>
          <w:sz w:val="22"/>
          <w:szCs w:val="22"/>
        </w:rPr>
      </w:pPr>
    </w:p>
    <w:p w:rsidR="002A7A23" w:rsidRDefault="002A7A23" w:rsidP="002A7A23">
      <w:pPr>
        <w:jc w:val="center"/>
        <w:rPr>
          <w:b/>
          <w:sz w:val="28"/>
          <w:szCs w:val="28"/>
        </w:rPr>
      </w:pPr>
      <w:r>
        <w:rPr>
          <w:b/>
          <w:sz w:val="28"/>
          <w:szCs w:val="28"/>
        </w:rPr>
        <w:t>1.6.5. 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p w:rsidR="002A7A23" w:rsidRDefault="002A7A23" w:rsidP="002A7A23">
      <w:pPr>
        <w:jc w:val="both"/>
        <w:rPr>
          <w:sz w:val="28"/>
          <w:szCs w:val="28"/>
        </w:rPr>
      </w:pPr>
      <w:r>
        <w:rPr>
          <w:sz w:val="28"/>
          <w:szCs w:val="28"/>
        </w:rPr>
        <w:tab/>
        <w:t>В сельском поселении Янтарное не планируется присоединение новых потребителей к действующим котельным. На всех котельных наблюдается резерв мощности.</w:t>
      </w:r>
    </w:p>
    <w:p w:rsidR="002A7A23" w:rsidRDefault="002A7A23" w:rsidP="002A7A23">
      <w:pPr>
        <w:jc w:val="center"/>
        <w:rPr>
          <w:rFonts w:eastAsia="Calibri"/>
          <w:b/>
          <w:color w:val="000000"/>
          <w:sz w:val="28"/>
          <w:szCs w:val="28"/>
          <w:lang w:eastAsia="en-US"/>
        </w:rPr>
      </w:pPr>
      <w:r>
        <w:rPr>
          <w:b/>
          <w:color w:val="000000"/>
          <w:sz w:val="28"/>
          <w:szCs w:val="28"/>
        </w:rPr>
        <w:t>1.7 Балансы теплоносителя</w:t>
      </w:r>
    </w:p>
    <w:p w:rsidR="002A7A23" w:rsidRDefault="002A7A23" w:rsidP="002A7A23">
      <w:pPr>
        <w:jc w:val="center"/>
        <w:rPr>
          <w:b/>
          <w:color w:val="000000"/>
          <w:sz w:val="28"/>
          <w:szCs w:val="28"/>
        </w:rPr>
      </w:pPr>
      <w:r>
        <w:rPr>
          <w:b/>
          <w:color w:val="000000"/>
          <w:sz w:val="28"/>
          <w:szCs w:val="28"/>
        </w:rPr>
        <w:t xml:space="preserve">1.7.1 Утвержденные балансы производительности водоподготовительных установок теплоносителя для тепловых сетей и </w:t>
      </w:r>
      <w:r>
        <w:rPr>
          <w:b/>
          <w:color w:val="000000"/>
          <w:sz w:val="28"/>
          <w:szCs w:val="28"/>
        </w:rPr>
        <w:lastRenderedPageBreak/>
        <w:t>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2A7A23" w:rsidRDefault="002A7A23" w:rsidP="002A7A23">
      <w:pPr>
        <w:jc w:val="both"/>
        <w:rPr>
          <w:color w:val="000000"/>
          <w:sz w:val="28"/>
          <w:szCs w:val="28"/>
        </w:rPr>
      </w:pPr>
      <w:r>
        <w:rPr>
          <w:color w:val="000000"/>
          <w:sz w:val="28"/>
          <w:szCs w:val="28"/>
        </w:rPr>
        <w:tab/>
        <w:t xml:space="preserve">Расчетные показатели балансов теплоносителя сельского поселения </w:t>
      </w:r>
      <w:proofErr w:type="gramStart"/>
      <w:r>
        <w:rPr>
          <w:color w:val="000000"/>
          <w:sz w:val="28"/>
          <w:szCs w:val="28"/>
        </w:rPr>
        <w:t>Янтарное</w:t>
      </w:r>
      <w:proofErr w:type="gramEnd"/>
      <w:r>
        <w:rPr>
          <w:color w:val="000000"/>
          <w:sz w:val="28"/>
          <w:szCs w:val="28"/>
        </w:rPr>
        <w:t xml:space="preserve">  систем теплоснабжения представлены в таблице 16.</w:t>
      </w:r>
    </w:p>
    <w:p w:rsidR="002A7A23" w:rsidRDefault="002A7A23" w:rsidP="002A7A23">
      <w:pPr>
        <w:ind w:left="-284" w:firstLine="284"/>
        <w:jc w:val="right"/>
        <w:rPr>
          <w:color w:val="000000"/>
          <w:sz w:val="28"/>
          <w:szCs w:val="28"/>
        </w:rPr>
      </w:pPr>
      <w:r>
        <w:rPr>
          <w:color w:val="000000"/>
          <w:sz w:val="28"/>
          <w:szCs w:val="28"/>
        </w:rPr>
        <w:t>Таблица 16</w:t>
      </w:r>
    </w:p>
    <w:tbl>
      <w:tblPr>
        <w:tblW w:w="94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269"/>
        <w:gridCol w:w="1560"/>
        <w:gridCol w:w="1445"/>
        <w:gridCol w:w="1589"/>
        <w:gridCol w:w="822"/>
        <w:gridCol w:w="1780"/>
      </w:tblGrid>
      <w:tr w:rsidR="002A7A23" w:rsidTr="002A7A23">
        <w:trPr>
          <w:trHeight w:val="1486"/>
        </w:trPr>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Наименование источника теплоснабжения</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proofErr w:type="gramStart"/>
            <w:r>
              <w:rPr>
                <w:b/>
                <w:sz w:val="24"/>
                <w:szCs w:val="24"/>
              </w:rPr>
              <w:t>Кол-во воды, необходимого для производства и передачи  тепловой энергии котельными, м</w:t>
            </w:r>
            <w:r>
              <w:rPr>
                <w:b/>
                <w:sz w:val="24"/>
                <w:szCs w:val="24"/>
                <w:vertAlign w:val="superscript"/>
              </w:rPr>
              <w:t xml:space="preserve">3 </w:t>
            </w:r>
            <w:r>
              <w:rPr>
                <w:b/>
                <w:sz w:val="24"/>
                <w:szCs w:val="24"/>
              </w:rPr>
              <w:t>(</w:t>
            </w:r>
            <w:r>
              <w:rPr>
                <w:b/>
                <w:sz w:val="24"/>
                <w:szCs w:val="24"/>
                <w:lang w:val="en-US"/>
              </w:rPr>
              <w:t>V</w:t>
            </w:r>
            <w:r>
              <w:rPr>
                <w:b/>
                <w:sz w:val="24"/>
                <w:szCs w:val="24"/>
                <w:vertAlign w:val="subscript"/>
              </w:rPr>
              <w:t>общ</w:t>
            </w:r>
            <w:r>
              <w:rPr>
                <w:b/>
                <w:sz w:val="24"/>
                <w:szCs w:val="24"/>
              </w:rPr>
              <w:t>.)</w:t>
            </w:r>
            <w:proofErr w:type="gramEnd"/>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Объем воды на заполнение системы теплоснабжения,</w:t>
            </w:r>
          </w:p>
          <w:p w:rsidR="002A7A23" w:rsidRDefault="002A7A23" w:rsidP="002A7A23">
            <w:pPr>
              <w:jc w:val="center"/>
              <w:rPr>
                <w:b/>
                <w:sz w:val="24"/>
                <w:szCs w:val="24"/>
              </w:rPr>
            </w:pPr>
            <w:r>
              <w:rPr>
                <w:b/>
                <w:sz w:val="24"/>
                <w:szCs w:val="24"/>
              </w:rPr>
              <w:t>(</w:t>
            </w:r>
            <w:proofErr w:type="gramStart"/>
            <w:r>
              <w:rPr>
                <w:b/>
                <w:sz w:val="24"/>
                <w:szCs w:val="24"/>
                <w:lang w:val="en-US"/>
              </w:rPr>
              <w:t>V</w:t>
            </w:r>
            <w:proofErr w:type="gramEnd"/>
            <w:r>
              <w:rPr>
                <w:b/>
                <w:sz w:val="24"/>
                <w:szCs w:val="24"/>
                <w:vertAlign w:val="subscript"/>
              </w:rPr>
              <w:t>от</w:t>
            </w:r>
            <w:r>
              <w:rPr>
                <w:b/>
                <w:sz w:val="24"/>
                <w:szCs w:val="24"/>
              </w:rPr>
              <w:t>.)</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 xml:space="preserve">Объем воды на заполнение трубопроводов сетей, </w:t>
            </w:r>
            <w:r>
              <w:rPr>
                <w:b/>
                <w:sz w:val="24"/>
                <w:szCs w:val="24"/>
                <w:lang w:val="en-US"/>
              </w:rPr>
              <w:t>V</w:t>
            </w:r>
            <w:r>
              <w:rPr>
                <w:b/>
                <w:sz w:val="24"/>
                <w:szCs w:val="24"/>
                <w:vertAlign w:val="subscript"/>
              </w:rPr>
              <w:t>т</w:t>
            </w:r>
            <w:proofErr w:type="gramStart"/>
            <w:r>
              <w:rPr>
                <w:b/>
                <w:sz w:val="24"/>
                <w:szCs w:val="24"/>
                <w:vertAlign w:val="subscript"/>
              </w:rPr>
              <w:t>.с</w:t>
            </w:r>
            <w:proofErr w:type="gramEnd"/>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Объем воды на ГВС, м</w:t>
            </w:r>
            <w:r>
              <w:rPr>
                <w:b/>
                <w:sz w:val="24"/>
                <w:szCs w:val="24"/>
                <w:vertAlign w:val="superscript"/>
              </w:rPr>
              <w:t>3</w:t>
            </w:r>
          </w:p>
          <w:p w:rsidR="002A7A23" w:rsidRDefault="002A7A23" w:rsidP="002A7A23">
            <w:pPr>
              <w:jc w:val="center"/>
              <w:rPr>
                <w:b/>
                <w:sz w:val="24"/>
                <w:szCs w:val="24"/>
              </w:rPr>
            </w:pPr>
            <w:r>
              <w:rPr>
                <w:b/>
                <w:sz w:val="24"/>
                <w:szCs w:val="24"/>
              </w:rPr>
              <w:t>/год</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b/>
                <w:sz w:val="24"/>
                <w:szCs w:val="24"/>
              </w:rPr>
            </w:pPr>
            <w:r>
              <w:rPr>
                <w:b/>
                <w:sz w:val="24"/>
                <w:szCs w:val="24"/>
              </w:rPr>
              <w:t>Объем воды на подпитку системы теплоснабжения,</w:t>
            </w:r>
          </w:p>
          <w:p w:rsidR="002A7A23" w:rsidRDefault="002A7A23" w:rsidP="002A7A23">
            <w:pPr>
              <w:jc w:val="center"/>
              <w:rPr>
                <w:b/>
                <w:sz w:val="24"/>
                <w:szCs w:val="24"/>
              </w:rPr>
            </w:pPr>
            <w:r>
              <w:rPr>
                <w:b/>
                <w:sz w:val="24"/>
                <w:szCs w:val="24"/>
                <w:lang w:val="en-US"/>
              </w:rPr>
              <w:t>V</w:t>
            </w:r>
            <w:proofErr w:type="spellStart"/>
            <w:r>
              <w:rPr>
                <w:b/>
                <w:sz w:val="24"/>
                <w:szCs w:val="24"/>
                <w:vertAlign w:val="subscript"/>
              </w:rPr>
              <w:t>подп</w:t>
            </w:r>
            <w:proofErr w:type="spellEnd"/>
            <w:r>
              <w:rPr>
                <w:b/>
                <w:sz w:val="24"/>
                <w:szCs w:val="24"/>
                <w:vertAlign w:val="subscript"/>
              </w:rPr>
              <w:t>.</w:t>
            </w:r>
          </w:p>
        </w:tc>
      </w:tr>
      <w:tr w:rsidR="002A7A23" w:rsidTr="002A7A23">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color w:val="000000"/>
                <w:sz w:val="22"/>
                <w:szCs w:val="22"/>
              </w:rPr>
            </w:pPr>
            <w:r>
              <w:rPr>
                <w:color w:val="000000"/>
              </w:rPr>
              <w:t>44,42</w:t>
            </w:r>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14,33</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8,09</w:t>
            </w:r>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0,0</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115</w:t>
            </w:r>
          </w:p>
        </w:tc>
      </w:tr>
      <w:tr w:rsidR="002A7A23" w:rsidTr="002A7A23">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jc w:val="center"/>
              <w:rPr>
                <w:color w:val="000000"/>
                <w:sz w:val="22"/>
                <w:szCs w:val="22"/>
              </w:rPr>
            </w:pPr>
            <w:r>
              <w:rPr>
                <w:color w:val="000000"/>
              </w:rPr>
              <w:t>19,7</w:t>
            </w:r>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3,39</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6,54</w:t>
            </w:r>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0,0</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148</w:t>
            </w:r>
          </w:p>
        </w:tc>
      </w:tr>
      <w:tr w:rsidR="002A7A23" w:rsidTr="002A7A23">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52,04</w:t>
            </w:r>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11,7</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14,53</w:t>
            </w:r>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0,0</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249</w:t>
            </w:r>
          </w:p>
        </w:tc>
      </w:tr>
      <w:tr w:rsidR="002A7A23" w:rsidTr="002A7A23">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41,75</w:t>
            </w:r>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6,96</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10,09</w:t>
            </w:r>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0,0</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A7A23" w:rsidRDefault="002A7A23" w:rsidP="002A7A23">
            <w:pPr>
              <w:spacing w:line="276" w:lineRule="auto"/>
              <w:jc w:val="center"/>
              <w:rPr>
                <w:color w:val="000000"/>
                <w:sz w:val="22"/>
                <w:szCs w:val="22"/>
                <w:lang w:eastAsia="en-US"/>
              </w:rPr>
            </w:pPr>
            <w:r>
              <w:rPr>
                <w:color w:val="000000"/>
              </w:rPr>
              <w:t>140</w:t>
            </w:r>
          </w:p>
        </w:tc>
      </w:tr>
    </w:tbl>
    <w:p w:rsidR="002A7A23" w:rsidRDefault="002A7A23" w:rsidP="002A7A23">
      <w:pPr>
        <w:ind w:firstLine="708"/>
        <w:jc w:val="center"/>
        <w:rPr>
          <w:b/>
          <w:color w:val="000000"/>
          <w:sz w:val="28"/>
          <w:szCs w:val="28"/>
        </w:rPr>
      </w:pPr>
    </w:p>
    <w:p w:rsidR="002A7A23" w:rsidRDefault="002A7A23" w:rsidP="002A7A23">
      <w:pPr>
        <w:ind w:firstLine="708"/>
        <w:jc w:val="center"/>
        <w:rPr>
          <w:rFonts w:eastAsia="Calibri"/>
          <w:b/>
          <w:color w:val="000000"/>
          <w:sz w:val="28"/>
          <w:szCs w:val="28"/>
          <w:lang w:eastAsia="en-US"/>
        </w:rPr>
      </w:pPr>
      <w:r>
        <w:rPr>
          <w:b/>
          <w:color w:val="000000"/>
          <w:sz w:val="28"/>
          <w:szCs w:val="28"/>
        </w:rPr>
        <w:t>1.7.2.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2A7A23" w:rsidRDefault="002A7A23" w:rsidP="002A7A23">
      <w:pPr>
        <w:jc w:val="both"/>
        <w:rPr>
          <w:color w:val="000000"/>
          <w:sz w:val="28"/>
          <w:szCs w:val="28"/>
        </w:rPr>
      </w:pPr>
      <w:r>
        <w:rPr>
          <w:color w:val="000000"/>
          <w:sz w:val="28"/>
          <w:szCs w:val="28"/>
        </w:rPr>
        <w:tab/>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для тепловых сетей и максимального потребления теплоносителя в аварийных режимах систем теплоснабжения отсутствуют.</w:t>
      </w:r>
    </w:p>
    <w:p w:rsidR="002A7A23" w:rsidRDefault="002A7A23" w:rsidP="002A7A23">
      <w:pPr>
        <w:jc w:val="both"/>
        <w:rPr>
          <w:sz w:val="28"/>
          <w:szCs w:val="28"/>
        </w:rPr>
      </w:pPr>
      <w:r>
        <w:rPr>
          <w:sz w:val="28"/>
          <w:szCs w:val="28"/>
        </w:rPr>
        <w:tab/>
        <w:t xml:space="preserve">В соответствии с п. 6.17, </w:t>
      </w:r>
      <w:proofErr w:type="spellStart"/>
      <w:r>
        <w:rPr>
          <w:sz w:val="28"/>
          <w:szCs w:val="28"/>
        </w:rPr>
        <w:t>СНиП</w:t>
      </w:r>
      <w:proofErr w:type="spellEnd"/>
      <w:r>
        <w:rPr>
          <w:sz w:val="28"/>
          <w:szCs w:val="28"/>
        </w:rPr>
        <w:t xml:space="preserve"> 41-02-2003 «Тепловые сети», для систем теплоснабжения должна предусматриваться дополнительная аварийная подпитка химически не обработанной и </w:t>
      </w:r>
      <w:proofErr w:type="spellStart"/>
      <w:r>
        <w:rPr>
          <w:sz w:val="28"/>
          <w:szCs w:val="28"/>
        </w:rPr>
        <w:t>недеаэрированной</w:t>
      </w:r>
      <w:proofErr w:type="spellEnd"/>
      <w:r>
        <w:rPr>
          <w:sz w:val="28"/>
          <w:szCs w:val="28"/>
        </w:rPr>
        <w:t xml:space="preserve"> воды, расход которой принимается в количестве 2 % от объема воды в трубопроводах тепловых сетей.     </w:t>
      </w:r>
    </w:p>
    <w:p w:rsidR="002A7A23" w:rsidRDefault="002A7A23" w:rsidP="002A7A23">
      <w:pPr>
        <w:ind w:firstLine="708"/>
        <w:jc w:val="right"/>
        <w:rPr>
          <w:sz w:val="28"/>
          <w:szCs w:val="28"/>
        </w:rPr>
      </w:pPr>
    </w:p>
    <w:p w:rsidR="002A7A23" w:rsidRDefault="002A7A23" w:rsidP="002A7A23">
      <w:pPr>
        <w:ind w:firstLine="708"/>
        <w:jc w:val="right"/>
        <w:rPr>
          <w:sz w:val="28"/>
          <w:szCs w:val="28"/>
        </w:rPr>
      </w:pPr>
    </w:p>
    <w:p w:rsidR="002A7A23" w:rsidRDefault="002A7A23" w:rsidP="002A7A23">
      <w:pPr>
        <w:ind w:firstLine="708"/>
        <w:jc w:val="right"/>
        <w:rPr>
          <w:sz w:val="28"/>
          <w:szCs w:val="28"/>
        </w:rPr>
      </w:pPr>
    </w:p>
    <w:p w:rsidR="002A7A23" w:rsidRDefault="002A7A23" w:rsidP="002A7A23">
      <w:pPr>
        <w:ind w:firstLine="708"/>
        <w:jc w:val="right"/>
        <w:rPr>
          <w:sz w:val="28"/>
          <w:szCs w:val="28"/>
        </w:rPr>
      </w:pPr>
      <w:r>
        <w:rPr>
          <w:sz w:val="28"/>
          <w:szCs w:val="28"/>
        </w:rPr>
        <w:t>Таблица 17</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782"/>
        <w:gridCol w:w="2712"/>
        <w:gridCol w:w="1892"/>
        <w:gridCol w:w="2220"/>
      </w:tblGrid>
      <w:tr w:rsidR="002A7A23" w:rsidTr="002A7A23">
        <w:tc>
          <w:tcPr>
            <w:tcW w:w="27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Наименование источника теплоснабжения</w:t>
            </w:r>
          </w:p>
        </w:tc>
        <w:tc>
          <w:tcPr>
            <w:tcW w:w="271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Производительность ВПУ, т/час</w:t>
            </w:r>
          </w:p>
        </w:tc>
        <w:tc>
          <w:tcPr>
            <w:tcW w:w="189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 xml:space="preserve">Существующее максимальное значение подпитки теплосети, </w:t>
            </w:r>
            <w:r>
              <w:rPr>
                <w:b/>
                <w:sz w:val="24"/>
                <w:szCs w:val="24"/>
              </w:rPr>
              <w:lastRenderedPageBreak/>
              <w:t>т/час</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lastRenderedPageBreak/>
              <w:t>Перспективное максимальное значение подпитки теплосети, т/час</w:t>
            </w:r>
          </w:p>
        </w:tc>
      </w:tr>
      <w:tr w:rsidR="002A7A23" w:rsidTr="002A7A23">
        <w:tc>
          <w:tcPr>
            <w:tcW w:w="27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lastRenderedPageBreak/>
              <w:t xml:space="preserve">Котельная "Школа" </w:t>
            </w:r>
            <w:proofErr w:type="gramStart"/>
            <w:r>
              <w:t>с</w:t>
            </w:r>
            <w:proofErr w:type="gramEnd"/>
            <w:r>
              <w:t xml:space="preserve">. Янтарное </w:t>
            </w:r>
          </w:p>
        </w:tc>
        <w:tc>
          <w:tcPr>
            <w:tcW w:w="271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189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0,011</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0,011</w:t>
            </w:r>
          </w:p>
        </w:tc>
      </w:tr>
      <w:tr w:rsidR="002A7A23" w:rsidTr="002A7A23">
        <w:tc>
          <w:tcPr>
            <w:tcW w:w="27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271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189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0,005</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0,005</w:t>
            </w:r>
          </w:p>
        </w:tc>
      </w:tr>
      <w:tr w:rsidR="002A7A23" w:rsidTr="002A7A23">
        <w:tc>
          <w:tcPr>
            <w:tcW w:w="27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271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189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2"/>
                <w:szCs w:val="22"/>
                <w:lang w:eastAsia="en-US"/>
              </w:rPr>
            </w:pPr>
            <w:r>
              <w:rPr>
                <w:color w:val="000000"/>
              </w:rPr>
              <w:t>0,013</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2"/>
                <w:szCs w:val="22"/>
                <w:lang w:eastAsia="en-US"/>
              </w:rPr>
            </w:pPr>
            <w:r>
              <w:rPr>
                <w:color w:val="000000"/>
              </w:rPr>
              <w:t>0,013</w:t>
            </w:r>
          </w:p>
        </w:tc>
      </w:tr>
      <w:tr w:rsidR="002A7A23" w:rsidTr="002A7A23">
        <w:tc>
          <w:tcPr>
            <w:tcW w:w="278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p>
        </w:tc>
        <w:tc>
          <w:tcPr>
            <w:tcW w:w="271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189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lang w:eastAsia="en-US"/>
              </w:rPr>
            </w:pPr>
            <w:r>
              <w:rPr>
                <w:color w:val="000000"/>
              </w:rPr>
              <w:t>0,011</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lang w:eastAsia="en-US"/>
              </w:rPr>
            </w:pPr>
            <w:r>
              <w:rPr>
                <w:color w:val="000000"/>
              </w:rPr>
              <w:t>0,011</w:t>
            </w:r>
          </w:p>
        </w:tc>
      </w:tr>
    </w:tbl>
    <w:p w:rsidR="002A7A23" w:rsidRDefault="002A7A23" w:rsidP="002A7A23">
      <w:pPr>
        <w:rPr>
          <w:b/>
          <w:sz w:val="28"/>
          <w:szCs w:val="28"/>
        </w:rPr>
      </w:pPr>
    </w:p>
    <w:p w:rsidR="002A7A23" w:rsidRDefault="002A7A23" w:rsidP="002A7A23">
      <w:pPr>
        <w:jc w:val="center"/>
        <w:rPr>
          <w:b/>
          <w:sz w:val="28"/>
          <w:szCs w:val="28"/>
        </w:rPr>
      </w:pPr>
      <w:r>
        <w:rPr>
          <w:b/>
          <w:sz w:val="28"/>
          <w:szCs w:val="28"/>
        </w:rPr>
        <w:t xml:space="preserve">1.8. Топливные балансы источников тепловой энергии и система </w:t>
      </w:r>
    </w:p>
    <w:p w:rsidR="002A7A23" w:rsidRDefault="002A7A23" w:rsidP="002A7A23">
      <w:pPr>
        <w:jc w:val="center"/>
        <w:rPr>
          <w:b/>
          <w:sz w:val="28"/>
          <w:szCs w:val="28"/>
        </w:rPr>
      </w:pPr>
      <w:r>
        <w:rPr>
          <w:b/>
          <w:sz w:val="28"/>
          <w:szCs w:val="28"/>
        </w:rPr>
        <w:t>обеспечения топливом</w:t>
      </w:r>
    </w:p>
    <w:p w:rsidR="002A7A23" w:rsidRDefault="002A7A23" w:rsidP="002A7A23">
      <w:pPr>
        <w:jc w:val="center"/>
        <w:rPr>
          <w:b/>
          <w:sz w:val="28"/>
          <w:szCs w:val="28"/>
        </w:rPr>
      </w:pPr>
      <w:r>
        <w:rPr>
          <w:b/>
          <w:sz w:val="28"/>
          <w:szCs w:val="28"/>
        </w:rPr>
        <w:t>1.8.1. Описание видов и количества используемого основного топлива для каждого источника тепловой энергии</w:t>
      </w:r>
    </w:p>
    <w:p w:rsidR="002A7A23" w:rsidRDefault="002A7A23" w:rsidP="002A7A23">
      <w:pPr>
        <w:jc w:val="both"/>
        <w:rPr>
          <w:b/>
          <w:sz w:val="28"/>
          <w:szCs w:val="28"/>
        </w:rPr>
      </w:pPr>
      <w:r>
        <w:rPr>
          <w:sz w:val="28"/>
          <w:szCs w:val="28"/>
        </w:rPr>
        <w:t xml:space="preserve">Основным видом топлива в котельных сельского поселения </w:t>
      </w:r>
      <w:proofErr w:type="gramStart"/>
      <w:r>
        <w:rPr>
          <w:sz w:val="28"/>
          <w:szCs w:val="28"/>
        </w:rPr>
        <w:t>Янтарное</w:t>
      </w:r>
      <w:proofErr w:type="gramEnd"/>
      <w:r>
        <w:rPr>
          <w:sz w:val="28"/>
          <w:szCs w:val="28"/>
        </w:rPr>
        <w:t xml:space="preserve">                      является природный газ. Резервное топливо не предусмотрено. Обеспечение топливом производится надлежащим образом в соответствии с действующими нормативными документами. </w:t>
      </w:r>
    </w:p>
    <w:p w:rsidR="002A7A23" w:rsidRDefault="002A7A23" w:rsidP="002A7A23">
      <w:pPr>
        <w:ind w:firstLine="708"/>
        <w:jc w:val="both"/>
        <w:rPr>
          <w:sz w:val="28"/>
          <w:szCs w:val="28"/>
        </w:rPr>
      </w:pPr>
      <w:r>
        <w:rPr>
          <w:sz w:val="28"/>
          <w:szCs w:val="28"/>
        </w:rPr>
        <w:t>Годовой расход топлива определяется по формуле:</w:t>
      </w:r>
    </w:p>
    <w:p w:rsidR="002A7A23" w:rsidRDefault="002A7A23" w:rsidP="002A7A23">
      <w:pPr>
        <w:ind w:firstLine="708"/>
        <w:jc w:val="center"/>
        <w:rPr>
          <w:sz w:val="28"/>
          <w:szCs w:val="28"/>
        </w:rPr>
      </w:pPr>
      <w:r>
        <w:rPr>
          <w:sz w:val="28"/>
          <w:szCs w:val="28"/>
          <w:lang w:val="en-US"/>
        </w:rPr>
        <w:t>B</w:t>
      </w:r>
      <w:proofErr w:type="gramStart"/>
      <w:r>
        <w:rPr>
          <w:sz w:val="28"/>
          <w:szCs w:val="28"/>
        </w:rPr>
        <w:t>=(</w:t>
      </w:r>
      <w:proofErr w:type="gramEnd"/>
      <w:r>
        <w:rPr>
          <w:sz w:val="28"/>
          <w:szCs w:val="28"/>
          <w:lang w:val="en-US"/>
        </w:rPr>
        <w:t>Q</w:t>
      </w:r>
      <w:r>
        <w:rPr>
          <w:sz w:val="28"/>
          <w:szCs w:val="28"/>
          <w:vertAlign w:val="subscript"/>
        </w:rPr>
        <w:t>выр</w:t>
      </w:r>
      <w:r>
        <w:rPr>
          <w:sz w:val="16"/>
          <w:szCs w:val="16"/>
        </w:rPr>
        <w:t>х</w:t>
      </w:r>
      <w:r>
        <w:rPr>
          <w:sz w:val="28"/>
          <w:szCs w:val="28"/>
        </w:rPr>
        <w:t>10</w:t>
      </w:r>
      <w:r>
        <w:rPr>
          <w:sz w:val="28"/>
          <w:szCs w:val="28"/>
          <w:vertAlign w:val="superscript"/>
        </w:rPr>
        <w:t>3</w:t>
      </w:r>
      <w:r>
        <w:rPr>
          <w:sz w:val="28"/>
          <w:szCs w:val="28"/>
        </w:rPr>
        <w:t>)/ (</w:t>
      </w:r>
      <w:r>
        <w:rPr>
          <w:sz w:val="28"/>
          <w:szCs w:val="28"/>
          <w:lang w:val="en-US"/>
        </w:rPr>
        <w:t>Q</w:t>
      </w:r>
      <w:r>
        <w:rPr>
          <w:sz w:val="28"/>
          <w:szCs w:val="28"/>
          <w:vertAlign w:val="subscript"/>
        </w:rPr>
        <w:t>н</w:t>
      </w:r>
      <w:r>
        <w:rPr>
          <w:sz w:val="16"/>
          <w:szCs w:val="16"/>
        </w:rPr>
        <w:t>х</w:t>
      </w:r>
      <w:r>
        <w:rPr>
          <w:sz w:val="28"/>
          <w:szCs w:val="28"/>
        </w:rPr>
        <w:t>β</w:t>
      </w:r>
      <w:r>
        <w:rPr>
          <w:sz w:val="28"/>
          <w:szCs w:val="28"/>
          <w:vertAlign w:val="subscript"/>
        </w:rPr>
        <w:t>к.а.</w:t>
      </w:r>
      <w:r>
        <w:rPr>
          <w:sz w:val="28"/>
          <w:szCs w:val="28"/>
        </w:rPr>
        <w:t>);</w:t>
      </w:r>
    </w:p>
    <w:p w:rsidR="002A7A23" w:rsidRDefault="002A7A23" w:rsidP="002A7A23">
      <w:pPr>
        <w:ind w:firstLine="708"/>
        <w:jc w:val="both"/>
        <w:rPr>
          <w:sz w:val="28"/>
          <w:szCs w:val="28"/>
        </w:rPr>
      </w:pPr>
      <w:r>
        <w:rPr>
          <w:sz w:val="28"/>
          <w:szCs w:val="28"/>
        </w:rPr>
        <w:t xml:space="preserve">где:  </w:t>
      </w:r>
      <w:r>
        <w:rPr>
          <w:sz w:val="28"/>
          <w:szCs w:val="28"/>
          <w:lang w:val="en-US"/>
        </w:rPr>
        <w:t>Q</w:t>
      </w:r>
      <w:proofErr w:type="spellStart"/>
      <w:r>
        <w:rPr>
          <w:sz w:val="28"/>
          <w:szCs w:val="28"/>
          <w:vertAlign w:val="subscript"/>
        </w:rPr>
        <w:t>вы</w:t>
      </w:r>
      <w:proofErr w:type="gramStart"/>
      <w:r>
        <w:rPr>
          <w:sz w:val="28"/>
          <w:szCs w:val="28"/>
          <w:vertAlign w:val="subscript"/>
        </w:rPr>
        <w:t>р</w:t>
      </w:r>
      <w:proofErr w:type="spellEnd"/>
      <w:r>
        <w:rPr>
          <w:sz w:val="28"/>
          <w:szCs w:val="28"/>
        </w:rPr>
        <w:t>-</w:t>
      </w:r>
      <w:proofErr w:type="gramEnd"/>
      <w:r>
        <w:rPr>
          <w:sz w:val="28"/>
          <w:szCs w:val="28"/>
        </w:rPr>
        <w:t xml:space="preserve"> годовая выработка тепла;</w:t>
      </w:r>
    </w:p>
    <w:p w:rsidR="002A7A23" w:rsidRDefault="002A7A23" w:rsidP="002A7A23">
      <w:pPr>
        <w:ind w:firstLine="708"/>
        <w:jc w:val="both"/>
        <w:rPr>
          <w:sz w:val="28"/>
          <w:szCs w:val="28"/>
        </w:rPr>
      </w:pPr>
      <w:r>
        <w:rPr>
          <w:sz w:val="28"/>
          <w:szCs w:val="28"/>
          <w:lang w:val="en-US"/>
        </w:rPr>
        <w:t>Q</w:t>
      </w:r>
      <w:proofErr w:type="spellStart"/>
      <w:r>
        <w:rPr>
          <w:sz w:val="28"/>
          <w:szCs w:val="28"/>
          <w:vertAlign w:val="subscript"/>
        </w:rPr>
        <w:t>н</w:t>
      </w:r>
      <w:proofErr w:type="spellEnd"/>
      <w:r>
        <w:rPr>
          <w:sz w:val="28"/>
          <w:szCs w:val="28"/>
        </w:rPr>
        <w:t>- теплотворная способность топлива (природный газ – 7900</w:t>
      </w:r>
      <w:proofErr w:type="gramStart"/>
      <w:r>
        <w:rPr>
          <w:sz w:val="28"/>
          <w:szCs w:val="28"/>
        </w:rPr>
        <w:t>,0</w:t>
      </w:r>
      <w:proofErr w:type="gramEnd"/>
      <w:r>
        <w:rPr>
          <w:sz w:val="28"/>
          <w:szCs w:val="28"/>
        </w:rPr>
        <w:t xml:space="preserve"> ккал/м</w:t>
      </w:r>
      <w:r>
        <w:rPr>
          <w:sz w:val="28"/>
          <w:szCs w:val="28"/>
          <w:vertAlign w:val="superscript"/>
        </w:rPr>
        <w:t xml:space="preserve">3 </w:t>
      </w:r>
      <w:r>
        <w:rPr>
          <w:sz w:val="28"/>
          <w:szCs w:val="28"/>
        </w:rPr>
        <w:t>(0,0079 Гкал/м</w:t>
      </w:r>
      <w:r>
        <w:rPr>
          <w:sz w:val="28"/>
          <w:szCs w:val="28"/>
          <w:vertAlign w:val="superscript"/>
        </w:rPr>
        <w:t>3</w:t>
      </w:r>
      <w:r>
        <w:rPr>
          <w:sz w:val="28"/>
          <w:szCs w:val="28"/>
        </w:rPr>
        <w:t>);</w:t>
      </w:r>
    </w:p>
    <w:p w:rsidR="002A7A23" w:rsidRDefault="002A7A23" w:rsidP="002A7A23">
      <w:pPr>
        <w:ind w:firstLine="708"/>
        <w:jc w:val="both"/>
        <w:rPr>
          <w:sz w:val="28"/>
          <w:szCs w:val="28"/>
        </w:rPr>
      </w:pPr>
      <w:r>
        <w:rPr>
          <w:sz w:val="28"/>
          <w:szCs w:val="28"/>
        </w:rPr>
        <w:t>β</w:t>
      </w:r>
      <w:r>
        <w:rPr>
          <w:sz w:val="28"/>
          <w:szCs w:val="28"/>
          <w:vertAlign w:val="subscript"/>
        </w:rPr>
        <w:t>к</w:t>
      </w:r>
      <w:proofErr w:type="gramStart"/>
      <w:r>
        <w:rPr>
          <w:sz w:val="28"/>
          <w:szCs w:val="28"/>
          <w:vertAlign w:val="subscript"/>
        </w:rPr>
        <w:t>.а</w:t>
      </w:r>
      <w:proofErr w:type="gramEnd"/>
      <w:r>
        <w:rPr>
          <w:sz w:val="28"/>
          <w:szCs w:val="28"/>
        </w:rPr>
        <w:t xml:space="preserve">- кпд </w:t>
      </w:r>
      <w:proofErr w:type="spellStart"/>
      <w:r>
        <w:rPr>
          <w:sz w:val="28"/>
          <w:szCs w:val="28"/>
        </w:rPr>
        <w:t>котлоагрегата</w:t>
      </w:r>
      <w:proofErr w:type="spellEnd"/>
      <w:r>
        <w:rPr>
          <w:sz w:val="28"/>
          <w:szCs w:val="28"/>
        </w:rPr>
        <w:t>.</w:t>
      </w:r>
    </w:p>
    <w:p w:rsidR="002A7A23" w:rsidRDefault="002A7A23" w:rsidP="002A7A23">
      <w:pPr>
        <w:ind w:firstLine="709"/>
        <w:jc w:val="both"/>
        <w:rPr>
          <w:rFonts w:eastAsia="Calibri"/>
          <w:color w:val="000000"/>
          <w:sz w:val="28"/>
          <w:szCs w:val="28"/>
          <w:lang w:eastAsia="en-US"/>
        </w:rPr>
      </w:pPr>
      <w:r>
        <w:rPr>
          <w:color w:val="000000"/>
          <w:sz w:val="28"/>
          <w:szCs w:val="28"/>
        </w:rPr>
        <w:t xml:space="preserve">Потребность в условном топливе для выработки теплоты котельной, т </w:t>
      </w:r>
      <w:proofErr w:type="spellStart"/>
      <w:r>
        <w:rPr>
          <w:color w:val="000000"/>
          <w:sz w:val="28"/>
          <w:szCs w:val="28"/>
        </w:rPr>
        <w:t>у.т</w:t>
      </w:r>
      <w:proofErr w:type="spellEnd"/>
      <w:r>
        <w:rPr>
          <w:color w:val="000000"/>
          <w:sz w:val="28"/>
          <w:szCs w:val="28"/>
        </w:rPr>
        <w:t>., определяется умножением общего количества вырабатываемого теплоты </w:t>
      </w:r>
      <w:r>
        <w:rPr>
          <w:i/>
          <w:iCs/>
          <w:color w:val="000000"/>
          <w:sz w:val="28"/>
          <w:szCs w:val="28"/>
        </w:rPr>
        <w:t>Q</w:t>
      </w:r>
      <w:r>
        <w:rPr>
          <w:i/>
          <w:iCs/>
          <w:color w:val="000000"/>
          <w:sz w:val="28"/>
          <w:szCs w:val="28"/>
          <w:vertAlign w:val="subscript"/>
        </w:rPr>
        <w:t> </w:t>
      </w:r>
      <w:proofErr w:type="spellStart"/>
      <w:r>
        <w:rPr>
          <w:i/>
          <w:iCs/>
          <w:color w:val="000000"/>
          <w:sz w:val="28"/>
          <w:szCs w:val="28"/>
          <w:vertAlign w:val="subscript"/>
        </w:rPr>
        <w:t>выр</w:t>
      </w:r>
      <w:proofErr w:type="spellEnd"/>
      <w:proofErr w:type="gramStart"/>
      <w:r>
        <w:rPr>
          <w:color w:val="000000"/>
          <w:sz w:val="28"/>
          <w:szCs w:val="28"/>
        </w:rPr>
        <w:t> ,</w:t>
      </w:r>
      <w:proofErr w:type="gramEnd"/>
      <w:r>
        <w:rPr>
          <w:color w:val="000000"/>
          <w:sz w:val="28"/>
          <w:szCs w:val="28"/>
        </w:rPr>
        <w:t xml:space="preserve"> определяемого по формуле на удельную норму расхода условного топлива для выработки 1 ГД ж (1 Гкал ) теплоты:</w:t>
      </w:r>
    </w:p>
    <w:p w:rsidR="002A7A23" w:rsidRDefault="002A7A23" w:rsidP="002A7A23">
      <w:pPr>
        <w:ind w:firstLine="709"/>
        <w:jc w:val="center"/>
        <w:rPr>
          <w:color w:val="000000"/>
          <w:sz w:val="22"/>
          <w:szCs w:val="22"/>
        </w:rPr>
      </w:pPr>
      <w:r>
        <w:rPr>
          <w:i/>
          <w:iCs/>
          <w:color w:val="000000"/>
          <w:sz w:val="28"/>
          <w:szCs w:val="28"/>
        </w:rPr>
        <w:t>B</w:t>
      </w:r>
      <w:r>
        <w:rPr>
          <w:color w:val="000000"/>
          <w:sz w:val="28"/>
          <w:szCs w:val="28"/>
        </w:rPr>
        <w:t> = </w:t>
      </w:r>
      <w:r>
        <w:rPr>
          <w:i/>
          <w:iCs/>
          <w:color w:val="000000"/>
          <w:sz w:val="28"/>
          <w:szCs w:val="28"/>
        </w:rPr>
        <w:t>Q</w:t>
      </w:r>
      <w:r>
        <w:rPr>
          <w:i/>
          <w:iCs/>
          <w:color w:val="000000"/>
          <w:sz w:val="28"/>
          <w:szCs w:val="28"/>
          <w:vertAlign w:val="subscript"/>
        </w:rPr>
        <w:t> </w:t>
      </w:r>
      <w:proofErr w:type="spellStart"/>
      <w:r>
        <w:rPr>
          <w:i/>
          <w:iCs/>
          <w:color w:val="000000"/>
          <w:sz w:val="28"/>
          <w:szCs w:val="28"/>
          <w:vertAlign w:val="subscript"/>
        </w:rPr>
        <w:t>выр</w:t>
      </w:r>
      <w:proofErr w:type="spellEnd"/>
      <w:r>
        <w:rPr>
          <w:color w:val="000000"/>
          <w:sz w:val="28"/>
          <w:szCs w:val="28"/>
        </w:rPr>
        <w:t> ·</w:t>
      </w:r>
      <w:proofErr w:type="spellStart"/>
      <w:r>
        <w:rPr>
          <w:i/>
          <w:iCs/>
          <w:color w:val="000000"/>
          <w:sz w:val="28"/>
          <w:szCs w:val="28"/>
        </w:rPr>
        <w:t>b</w:t>
      </w:r>
      <w:proofErr w:type="spellEnd"/>
      <w:r>
        <w:rPr>
          <w:color w:val="000000"/>
          <w:sz w:val="28"/>
          <w:szCs w:val="28"/>
        </w:rPr>
        <w:t>·10</w:t>
      </w:r>
      <w:r>
        <w:rPr>
          <w:color w:val="000000"/>
          <w:sz w:val="28"/>
          <w:szCs w:val="28"/>
          <w:vertAlign w:val="superscript"/>
        </w:rPr>
        <w:t>-3</w:t>
      </w:r>
      <w:r>
        <w:rPr>
          <w:color w:val="000000"/>
          <w:sz w:val="28"/>
          <w:szCs w:val="28"/>
        </w:rPr>
        <w:t>,</w:t>
      </w:r>
    </w:p>
    <w:p w:rsidR="002A7A23" w:rsidRDefault="002A7A23" w:rsidP="002A7A23">
      <w:pPr>
        <w:jc w:val="both"/>
        <w:rPr>
          <w:color w:val="000000"/>
        </w:rPr>
      </w:pPr>
      <w:r>
        <w:rPr>
          <w:color w:val="000000"/>
          <w:sz w:val="28"/>
          <w:szCs w:val="28"/>
        </w:rPr>
        <w:t>где </w:t>
      </w:r>
      <w:proofErr w:type="spellStart"/>
      <w:r>
        <w:rPr>
          <w:i/>
          <w:iCs/>
          <w:color w:val="000000"/>
          <w:sz w:val="28"/>
          <w:szCs w:val="28"/>
        </w:rPr>
        <w:t>b</w:t>
      </w:r>
      <w:proofErr w:type="spellEnd"/>
      <w:r>
        <w:rPr>
          <w:color w:val="000000"/>
          <w:sz w:val="28"/>
          <w:szCs w:val="28"/>
        </w:rPr>
        <w:t> - удельный расход условного топлива, (</w:t>
      </w:r>
      <w:proofErr w:type="gramStart"/>
      <w:r>
        <w:rPr>
          <w:color w:val="000000"/>
          <w:sz w:val="28"/>
          <w:szCs w:val="28"/>
        </w:rPr>
        <w:t>кг</w:t>
      </w:r>
      <w:proofErr w:type="gramEnd"/>
      <w:r>
        <w:rPr>
          <w:color w:val="000000"/>
          <w:sz w:val="28"/>
          <w:szCs w:val="28"/>
        </w:rPr>
        <w:t xml:space="preserve"> </w:t>
      </w:r>
      <w:proofErr w:type="spellStart"/>
      <w:r>
        <w:rPr>
          <w:color w:val="000000"/>
          <w:sz w:val="28"/>
          <w:szCs w:val="28"/>
        </w:rPr>
        <w:t>у.т</w:t>
      </w:r>
      <w:proofErr w:type="spellEnd"/>
      <w:r>
        <w:rPr>
          <w:color w:val="000000"/>
          <w:sz w:val="28"/>
          <w:szCs w:val="28"/>
        </w:rPr>
        <w:t>./Гкал).</w:t>
      </w:r>
    </w:p>
    <w:p w:rsidR="002A7A23" w:rsidRDefault="002A7A23" w:rsidP="002A7A23">
      <w:pPr>
        <w:jc w:val="both"/>
        <w:rPr>
          <w:sz w:val="28"/>
          <w:szCs w:val="28"/>
        </w:rPr>
      </w:pPr>
      <w:r>
        <w:rPr>
          <w:sz w:val="28"/>
          <w:szCs w:val="28"/>
        </w:rPr>
        <w:tab/>
        <w:t xml:space="preserve">В таблице 18 представлены топливные балансы по котельным сельского поселения </w:t>
      </w:r>
      <w:proofErr w:type="gramStart"/>
      <w:r>
        <w:rPr>
          <w:sz w:val="28"/>
          <w:szCs w:val="28"/>
        </w:rPr>
        <w:t>Янтарное</w:t>
      </w:r>
      <w:proofErr w:type="gramEnd"/>
      <w:r>
        <w:rPr>
          <w:sz w:val="28"/>
          <w:szCs w:val="28"/>
        </w:rPr>
        <w:t>:</w:t>
      </w:r>
    </w:p>
    <w:p w:rsidR="002A7A23" w:rsidRDefault="002A7A23" w:rsidP="002A7A23">
      <w:pPr>
        <w:jc w:val="right"/>
        <w:rPr>
          <w:sz w:val="28"/>
          <w:szCs w:val="28"/>
        </w:rPr>
      </w:pPr>
      <w:r>
        <w:rPr>
          <w:sz w:val="28"/>
          <w:szCs w:val="28"/>
        </w:rPr>
        <w:t>Таблица 18</w:t>
      </w:r>
    </w:p>
    <w:tbl>
      <w:tblPr>
        <w:tblW w:w="9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216"/>
        <w:gridCol w:w="1721"/>
        <w:gridCol w:w="2204"/>
        <w:gridCol w:w="1568"/>
        <w:gridCol w:w="1651"/>
      </w:tblGrid>
      <w:tr w:rsidR="002A7A23" w:rsidTr="002A7A23">
        <w:tc>
          <w:tcPr>
            <w:tcW w:w="221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Источник теплоснабжения</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Годовая выработка тепла, тыс. Гкал/год</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 xml:space="preserve">Удельный расход основного топлива </w:t>
            </w:r>
            <w:proofErr w:type="spellStart"/>
            <w:r>
              <w:rPr>
                <w:b/>
                <w:sz w:val="24"/>
                <w:szCs w:val="24"/>
              </w:rPr>
              <w:t>кг</w:t>
            </w:r>
            <w:proofErr w:type="gramStart"/>
            <w:r>
              <w:rPr>
                <w:b/>
                <w:sz w:val="24"/>
                <w:szCs w:val="24"/>
              </w:rPr>
              <w:t>.у</w:t>
            </w:r>
            <w:proofErr w:type="gramEnd"/>
            <w:r>
              <w:rPr>
                <w:b/>
                <w:sz w:val="24"/>
                <w:szCs w:val="24"/>
              </w:rPr>
              <w:t>.т</w:t>
            </w:r>
            <w:proofErr w:type="spellEnd"/>
            <w:r>
              <w:rPr>
                <w:b/>
                <w:sz w:val="24"/>
                <w:szCs w:val="24"/>
              </w:rPr>
              <w:t>. / Гкал (средневзвешенный)</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 xml:space="preserve">Расчетный годовой расход основного топлива, </w:t>
            </w:r>
            <w:proofErr w:type="spellStart"/>
            <w:r>
              <w:rPr>
                <w:b/>
                <w:sz w:val="24"/>
                <w:szCs w:val="24"/>
              </w:rPr>
              <w:t>т.у.</w:t>
            </w:r>
            <w:proofErr w:type="gramStart"/>
            <w:r>
              <w:rPr>
                <w:b/>
                <w:sz w:val="24"/>
                <w:szCs w:val="24"/>
              </w:rPr>
              <w:t>т</w:t>
            </w:r>
            <w:proofErr w:type="spellEnd"/>
            <w:proofErr w:type="gramEnd"/>
            <w:r>
              <w:rPr>
                <w:b/>
                <w:sz w:val="24"/>
                <w:szCs w:val="24"/>
              </w:rPr>
              <w:t xml:space="preserve">. </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rPr>
            </w:pPr>
            <w:r>
              <w:rPr>
                <w:b/>
                <w:sz w:val="24"/>
                <w:szCs w:val="24"/>
              </w:rPr>
              <w:t>Расчетный годовой расход основного топлива, тыс. м3 природного газа</w:t>
            </w:r>
          </w:p>
        </w:tc>
      </w:tr>
      <w:tr w:rsidR="002A7A23" w:rsidTr="002A7A23">
        <w:tc>
          <w:tcPr>
            <w:tcW w:w="221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1445,97</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rPr>
            </w:pPr>
            <w:r>
              <w:rPr>
                <w:sz w:val="24"/>
                <w:szCs w:val="24"/>
              </w:rPr>
              <w:t>155,3</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4"/>
                <w:szCs w:val="24"/>
              </w:rPr>
            </w:pPr>
            <w:r>
              <w:rPr>
                <w:color w:val="000000"/>
                <w:sz w:val="24"/>
                <w:szCs w:val="24"/>
              </w:rPr>
              <w:t>222,15</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198,67</w:t>
            </w:r>
          </w:p>
        </w:tc>
      </w:tr>
      <w:tr w:rsidR="002A7A23" w:rsidTr="002A7A23">
        <w:tc>
          <w:tcPr>
            <w:tcW w:w="221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221,56</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155,3</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52,49</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46,94</w:t>
            </w:r>
          </w:p>
        </w:tc>
      </w:tr>
      <w:tr w:rsidR="002A7A23" w:rsidTr="002A7A23">
        <w:tc>
          <w:tcPr>
            <w:tcW w:w="221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821,15</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rPr>
            </w:pPr>
            <w:r>
              <w:rPr>
                <w:sz w:val="24"/>
                <w:szCs w:val="24"/>
              </w:rPr>
              <w:t>155,3</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181,45</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162,274</w:t>
            </w:r>
          </w:p>
        </w:tc>
      </w:tr>
      <w:tr w:rsidR="002A7A23" w:rsidTr="002A7A23">
        <w:tc>
          <w:tcPr>
            <w:tcW w:w="221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398,55</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sz w:val="24"/>
                <w:szCs w:val="24"/>
                <w:lang w:eastAsia="en-US"/>
              </w:rPr>
            </w:pPr>
            <w:r>
              <w:rPr>
                <w:sz w:val="24"/>
                <w:szCs w:val="24"/>
              </w:rPr>
              <w:t>155,3</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107,94</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2"/>
                <w:szCs w:val="22"/>
              </w:rPr>
            </w:pPr>
            <w:r>
              <w:t>96,53</w:t>
            </w:r>
          </w:p>
        </w:tc>
      </w:tr>
    </w:tbl>
    <w:p w:rsidR="002A7A23" w:rsidRDefault="002A7A23" w:rsidP="002A7A23">
      <w:pPr>
        <w:rPr>
          <w:b/>
          <w:sz w:val="28"/>
          <w:szCs w:val="28"/>
        </w:rPr>
      </w:pPr>
    </w:p>
    <w:p w:rsidR="002A7A23" w:rsidRDefault="002A7A23" w:rsidP="002A7A23">
      <w:pPr>
        <w:jc w:val="center"/>
        <w:rPr>
          <w:b/>
          <w:sz w:val="28"/>
          <w:szCs w:val="28"/>
        </w:rPr>
      </w:pPr>
      <w:r>
        <w:rPr>
          <w:b/>
          <w:sz w:val="28"/>
          <w:szCs w:val="28"/>
        </w:rPr>
        <w:lastRenderedPageBreak/>
        <w:t>1.8.2. Описание видов резервного и аварийного топлива и возможности их обеспечения в соответствии с нормативными требованиями</w:t>
      </w:r>
    </w:p>
    <w:p w:rsidR="002A7A23" w:rsidRDefault="002A7A23" w:rsidP="002A7A23">
      <w:pPr>
        <w:ind w:firstLine="708"/>
        <w:jc w:val="both"/>
        <w:rPr>
          <w:sz w:val="28"/>
          <w:szCs w:val="28"/>
        </w:rPr>
      </w:pPr>
      <w:r>
        <w:rPr>
          <w:sz w:val="28"/>
          <w:szCs w:val="28"/>
        </w:rPr>
        <w:t>Котельные работают на природном газе. Резервное и аварийное топливо не предусмотрено.</w:t>
      </w:r>
    </w:p>
    <w:p w:rsidR="002A7A23" w:rsidRDefault="002A7A23" w:rsidP="002A7A23">
      <w:pPr>
        <w:jc w:val="both"/>
        <w:rPr>
          <w:sz w:val="28"/>
          <w:szCs w:val="28"/>
        </w:rPr>
      </w:pPr>
    </w:p>
    <w:p w:rsidR="002A7A23" w:rsidRDefault="002A7A23" w:rsidP="002A7A23">
      <w:pPr>
        <w:jc w:val="center"/>
        <w:rPr>
          <w:rFonts w:eastAsia="Calibri"/>
          <w:b/>
          <w:color w:val="000000"/>
          <w:sz w:val="28"/>
          <w:szCs w:val="28"/>
          <w:lang w:eastAsia="en-US"/>
        </w:rPr>
      </w:pPr>
      <w:r>
        <w:rPr>
          <w:b/>
          <w:color w:val="000000"/>
          <w:sz w:val="28"/>
          <w:szCs w:val="28"/>
        </w:rPr>
        <w:t>1.8.3. Описание особенностей характеристик топлив в зависимости от мест</w:t>
      </w:r>
      <w:r>
        <w:rPr>
          <w:b/>
          <w:i/>
          <w:color w:val="000000"/>
          <w:sz w:val="28"/>
          <w:szCs w:val="28"/>
        </w:rPr>
        <w:t xml:space="preserve"> </w:t>
      </w:r>
      <w:r>
        <w:rPr>
          <w:b/>
          <w:color w:val="000000"/>
          <w:sz w:val="28"/>
          <w:szCs w:val="28"/>
        </w:rPr>
        <w:t>поставки</w:t>
      </w:r>
    </w:p>
    <w:p w:rsidR="002A7A23" w:rsidRDefault="002A7A23" w:rsidP="002A7A23">
      <w:pPr>
        <w:jc w:val="both"/>
        <w:rPr>
          <w:color w:val="000000"/>
          <w:sz w:val="28"/>
          <w:szCs w:val="28"/>
        </w:rPr>
      </w:pPr>
      <w:r>
        <w:rPr>
          <w:color w:val="000000"/>
          <w:sz w:val="28"/>
          <w:szCs w:val="28"/>
        </w:rPr>
        <w:tab/>
        <w:t xml:space="preserve">Котельные работают на природном газе. </w:t>
      </w:r>
    </w:p>
    <w:p w:rsidR="002A7A23" w:rsidRDefault="002A7A23" w:rsidP="002A7A23">
      <w:pPr>
        <w:jc w:val="center"/>
        <w:rPr>
          <w:b/>
          <w:color w:val="000000"/>
          <w:sz w:val="28"/>
          <w:szCs w:val="28"/>
        </w:rPr>
      </w:pPr>
    </w:p>
    <w:p w:rsidR="002A7A23" w:rsidRDefault="002A7A23" w:rsidP="002A7A23">
      <w:pPr>
        <w:jc w:val="center"/>
        <w:rPr>
          <w:b/>
          <w:color w:val="000000"/>
          <w:sz w:val="28"/>
          <w:szCs w:val="28"/>
        </w:rPr>
      </w:pPr>
      <w:r>
        <w:rPr>
          <w:b/>
          <w:color w:val="000000"/>
          <w:sz w:val="28"/>
          <w:szCs w:val="28"/>
        </w:rPr>
        <w:t>1.8.4. Анализ поставки топлива в периоды расчетных температур наружного воздуха</w:t>
      </w:r>
    </w:p>
    <w:p w:rsidR="002A7A23" w:rsidRDefault="002A7A23" w:rsidP="002A7A23">
      <w:pPr>
        <w:jc w:val="both"/>
        <w:rPr>
          <w:sz w:val="28"/>
          <w:szCs w:val="28"/>
        </w:rPr>
      </w:pPr>
      <w:r>
        <w:rPr>
          <w:sz w:val="28"/>
          <w:szCs w:val="28"/>
        </w:rPr>
        <w:tab/>
        <w:t>Котельные работают на природном газе. В периоды расчетных температур наружного воздуха сбоев в поставке топлива не было.</w:t>
      </w:r>
      <w:r>
        <w:rPr>
          <w:b/>
          <w:color w:val="000000"/>
          <w:sz w:val="28"/>
          <w:szCs w:val="28"/>
        </w:rPr>
        <w:t xml:space="preserve"> </w:t>
      </w:r>
    </w:p>
    <w:p w:rsidR="002A7A23" w:rsidRDefault="002A7A23" w:rsidP="002A7A23">
      <w:pPr>
        <w:jc w:val="center"/>
        <w:rPr>
          <w:b/>
          <w:color w:val="000000"/>
          <w:sz w:val="28"/>
          <w:szCs w:val="28"/>
        </w:rPr>
      </w:pPr>
      <w:r>
        <w:rPr>
          <w:b/>
          <w:color w:val="000000"/>
          <w:sz w:val="28"/>
          <w:szCs w:val="28"/>
        </w:rPr>
        <w:t>1.9. Надежность теплоснабжения</w:t>
      </w:r>
    </w:p>
    <w:p w:rsidR="002A7A23" w:rsidRDefault="002A7A23" w:rsidP="002A7A23">
      <w:pPr>
        <w:jc w:val="center"/>
        <w:rPr>
          <w:b/>
          <w:color w:val="000000"/>
          <w:sz w:val="28"/>
          <w:szCs w:val="28"/>
        </w:rPr>
      </w:pPr>
      <w:r>
        <w:rPr>
          <w:b/>
          <w:color w:val="000000"/>
          <w:sz w:val="28"/>
          <w:szCs w:val="28"/>
        </w:rPr>
        <w:t>1.9.1.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2A7A23" w:rsidRDefault="002A7A23" w:rsidP="002A7A23">
      <w:pPr>
        <w:jc w:val="both"/>
        <w:rPr>
          <w:sz w:val="28"/>
          <w:szCs w:val="28"/>
        </w:rPr>
      </w:pPr>
      <w:r>
        <w:rPr>
          <w:color w:val="000000"/>
          <w:sz w:val="28"/>
          <w:szCs w:val="28"/>
        </w:rPr>
        <w:tab/>
      </w:r>
      <w:r>
        <w:rPr>
          <w:sz w:val="28"/>
          <w:szCs w:val="28"/>
        </w:rPr>
        <w:t xml:space="preserve">Оценка надежности теплоснабжения разрабатываются в соответствии с </w:t>
      </w:r>
      <w:proofErr w:type="spellStart"/>
      <w:r>
        <w:rPr>
          <w:sz w:val="28"/>
          <w:szCs w:val="28"/>
        </w:rPr>
        <w:t>пп</w:t>
      </w:r>
      <w:proofErr w:type="spellEnd"/>
      <w:r>
        <w:rPr>
          <w:sz w:val="28"/>
          <w:szCs w:val="28"/>
        </w:rPr>
        <w:t xml:space="preserve">. «и» п. 19, 46 Требований к схемам теплоснабжения. Нормативные требования к надёжности теплоснабжения установлены в </w:t>
      </w:r>
      <w:proofErr w:type="spellStart"/>
      <w:r>
        <w:rPr>
          <w:sz w:val="28"/>
          <w:szCs w:val="28"/>
        </w:rPr>
        <w:t>СНиП</w:t>
      </w:r>
      <w:proofErr w:type="spellEnd"/>
      <w:r>
        <w:rPr>
          <w:sz w:val="28"/>
          <w:szCs w:val="28"/>
        </w:rPr>
        <w:t xml:space="preserve"> 41.02.2003 «Тепловые сети» в части </w:t>
      </w:r>
      <w:proofErr w:type="spellStart"/>
      <w:r>
        <w:rPr>
          <w:sz w:val="28"/>
          <w:szCs w:val="28"/>
        </w:rPr>
        <w:t>пп</w:t>
      </w:r>
      <w:proofErr w:type="spellEnd"/>
      <w:r>
        <w:rPr>
          <w:sz w:val="28"/>
          <w:szCs w:val="28"/>
        </w:rPr>
        <w:t xml:space="preserve">. 6.27-6.31 р. «Надежность». В </w:t>
      </w:r>
      <w:proofErr w:type="spellStart"/>
      <w:r>
        <w:rPr>
          <w:sz w:val="28"/>
          <w:szCs w:val="28"/>
        </w:rPr>
        <w:t>СНиП</w:t>
      </w:r>
      <w:proofErr w:type="spellEnd"/>
      <w:r>
        <w:rPr>
          <w:sz w:val="28"/>
          <w:szCs w:val="28"/>
        </w:rPr>
        <w:t xml:space="preserve">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roofErr w:type="gramStart"/>
      <w:r>
        <w:rPr>
          <w:sz w:val="28"/>
          <w:szCs w:val="28"/>
        </w:rPr>
        <w:t>Р</w:t>
      </w:r>
      <w:proofErr w:type="gramEnd"/>
      <w:r>
        <w:rPr>
          <w:sz w:val="28"/>
          <w:szCs w:val="28"/>
        </w:rPr>
        <w:t>], коэффициент готовности [Кг], живучести [Ж].</w:t>
      </w:r>
    </w:p>
    <w:p w:rsidR="002A7A23" w:rsidRDefault="002A7A23" w:rsidP="002A7A23">
      <w:pPr>
        <w:jc w:val="both"/>
        <w:rPr>
          <w:sz w:val="28"/>
          <w:szCs w:val="28"/>
        </w:rPr>
      </w:pPr>
      <w:r>
        <w:rPr>
          <w:sz w:val="28"/>
          <w:szCs w:val="28"/>
        </w:rPr>
        <w:tab/>
        <w:t>Расчет показателей системы с учетом надежности должен производиться для каждого потребителя.</w:t>
      </w:r>
    </w:p>
    <w:p w:rsidR="002A7A23" w:rsidRDefault="002A7A23" w:rsidP="002A7A23">
      <w:pPr>
        <w:jc w:val="both"/>
        <w:rPr>
          <w:sz w:val="28"/>
          <w:szCs w:val="28"/>
        </w:rPr>
      </w:pPr>
      <w:r>
        <w:rPr>
          <w:sz w:val="28"/>
          <w:szCs w:val="28"/>
        </w:rPr>
        <w:tab/>
        <w:t xml:space="preserve">При этом минимально допустимые показатели вероятности безотказной работы следует принимать для: источника теплоты Рит = 0,97; тепловых сетей </w:t>
      </w:r>
      <w:proofErr w:type="spellStart"/>
      <w:r>
        <w:rPr>
          <w:sz w:val="28"/>
          <w:szCs w:val="28"/>
        </w:rPr>
        <w:t>Ртс=</w:t>
      </w:r>
      <w:proofErr w:type="spellEnd"/>
      <w:r>
        <w:rPr>
          <w:sz w:val="28"/>
          <w:szCs w:val="28"/>
        </w:rPr>
        <w:t xml:space="preserve"> 0,9; потребителя теплоты </w:t>
      </w:r>
      <w:proofErr w:type="spellStart"/>
      <w:r>
        <w:rPr>
          <w:sz w:val="28"/>
          <w:szCs w:val="28"/>
        </w:rPr>
        <w:t>Рпт=</w:t>
      </w:r>
      <w:proofErr w:type="spellEnd"/>
      <w:r>
        <w:rPr>
          <w:sz w:val="28"/>
          <w:szCs w:val="28"/>
        </w:rPr>
        <w:t xml:space="preserve"> 0,99; система центрального теплоснабжения (далее по тексту – СЦТ) в целом </w:t>
      </w:r>
      <w:proofErr w:type="spellStart"/>
      <w:r>
        <w:rPr>
          <w:sz w:val="28"/>
          <w:szCs w:val="28"/>
        </w:rPr>
        <w:t>Рсцт=</w:t>
      </w:r>
      <w:proofErr w:type="spellEnd"/>
      <w:r>
        <w:rPr>
          <w:sz w:val="28"/>
          <w:szCs w:val="28"/>
        </w:rPr>
        <w:t xml:space="preserve"> 0,9х</w:t>
      </w:r>
      <w:proofErr w:type="gramStart"/>
      <w:r>
        <w:rPr>
          <w:sz w:val="28"/>
          <w:szCs w:val="28"/>
        </w:rPr>
        <w:t>0</w:t>
      </w:r>
      <w:proofErr w:type="gramEnd"/>
      <w:r>
        <w:rPr>
          <w:sz w:val="28"/>
          <w:szCs w:val="28"/>
        </w:rPr>
        <w:t>,97х0,99 = 0,86.</w:t>
      </w:r>
    </w:p>
    <w:p w:rsidR="002A7A23" w:rsidRDefault="002A7A23" w:rsidP="002A7A23">
      <w:pPr>
        <w:jc w:val="both"/>
        <w:rPr>
          <w:sz w:val="28"/>
          <w:szCs w:val="28"/>
        </w:rPr>
      </w:pPr>
      <w:r>
        <w:rPr>
          <w:sz w:val="28"/>
          <w:szCs w:val="28"/>
        </w:rPr>
        <w:tab/>
        <w:t>Нормативные показатели безотказности тепловых сетей обеспечиваются следующими мероприятиями:</w:t>
      </w:r>
    </w:p>
    <w:p w:rsidR="002A7A23" w:rsidRDefault="002A7A23" w:rsidP="002A7A23">
      <w:pPr>
        <w:ind w:firstLine="708"/>
        <w:jc w:val="both"/>
        <w:rPr>
          <w:sz w:val="28"/>
          <w:szCs w:val="28"/>
        </w:rPr>
      </w:pPr>
      <w:r>
        <w:rPr>
          <w:sz w:val="28"/>
          <w:szCs w:val="28"/>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2A7A23" w:rsidRDefault="002A7A23" w:rsidP="002A7A23">
      <w:pPr>
        <w:ind w:firstLine="708"/>
        <w:jc w:val="both"/>
        <w:rPr>
          <w:sz w:val="28"/>
          <w:szCs w:val="28"/>
        </w:rPr>
      </w:pPr>
      <w:r>
        <w:rPr>
          <w:sz w:val="28"/>
          <w:szCs w:val="28"/>
        </w:rPr>
        <w:t xml:space="preserve">местом размещения резервных трубопроводных связей между радиальными теплопроводами; </w:t>
      </w:r>
    </w:p>
    <w:p w:rsidR="002A7A23" w:rsidRDefault="002A7A23" w:rsidP="002A7A23">
      <w:pPr>
        <w:ind w:firstLine="708"/>
        <w:jc w:val="both"/>
        <w:rPr>
          <w:sz w:val="28"/>
          <w:szCs w:val="28"/>
        </w:rPr>
      </w:pPr>
      <w:r>
        <w:rPr>
          <w:sz w:val="28"/>
          <w:szCs w:val="28"/>
        </w:rPr>
        <w:t xml:space="preserve">достаточностью диаметров, выбираемых при проектировании новых </w:t>
      </w:r>
      <w:r>
        <w:rPr>
          <w:sz w:val="28"/>
          <w:szCs w:val="28"/>
        </w:rPr>
        <w:lastRenderedPageBreak/>
        <w:t xml:space="preserve">или реконструируемых существующих теплопроводов для обеспечения резервной подачи теплоты потребителям при отказах; </w:t>
      </w:r>
    </w:p>
    <w:p w:rsidR="002A7A23" w:rsidRDefault="002A7A23" w:rsidP="002A7A23">
      <w:pPr>
        <w:ind w:firstLine="708"/>
        <w:jc w:val="both"/>
        <w:rPr>
          <w:sz w:val="28"/>
          <w:szCs w:val="28"/>
        </w:rPr>
      </w:pPr>
      <w:r>
        <w:rPr>
          <w:sz w:val="28"/>
          <w:szCs w:val="28"/>
        </w:rPr>
        <w:t xml:space="preserve">необходимость замены участков теплопроводов </w:t>
      </w:r>
      <w:proofErr w:type="gramStart"/>
      <w:r>
        <w:rPr>
          <w:sz w:val="28"/>
          <w:szCs w:val="28"/>
        </w:rPr>
        <w:t>на</w:t>
      </w:r>
      <w:proofErr w:type="gramEnd"/>
      <w:r>
        <w:rPr>
          <w:sz w:val="28"/>
          <w:szCs w:val="28"/>
        </w:rPr>
        <w:t xml:space="preserve"> более надежные; </w:t>
      </w:r>
    </w:p>
    <w:p w:rsidR="002A7A23" w:rsidRDefault="002A7A23" w:rsidP="002A7A23">
      <w:pPr>
        <w:ind w:firstLine="708"/>
        <w:jc w:val="both"/>
        <w:rPr>
          <w:sz w:val="28"/>
          <w:szCs w:val="28"/>
        </w:rPr>
      </w:pPr>
      <w:r>
        <w:rPr>
          <w:sz w:val="28"/>
          <w:szCs w:val="28"/>
        </w:rPr>
        <w:t xml:space="preserve">обоснованность перехода на надземную или тоннельную прокладку; </w:t>
      </w:r>
    </w:p>
    <w:p w:rsidR="002A7A23" w:rsidRDefault="002A7A23" w:rsidP="002A7A23">
      <w:pPr>
        <w:ind w:firstLine="708"/>
        <w:jc w:val="both"/>
        <w:rPr>
          <w:sz w:val="28"/>
          <w:szCs w:val="28"/>
        </w:rPr>
      </w:pPr>
      <w:r>
        <w:rPr>
          <w:sz w:val="28"/>
          <w:szCs w:val="28"/>
        </w:rPr>
        <w:t>очередность ремонтов и замен теплопроводов, частично или полностью утративших свой ресурс.</w:t>
      </w:r>
    </w:p>
    <w:p w:rsidR="002A7A23" w:rsidRDefault="002A7A23" w:rsidP="002A7A23">
      <w:pPr>
        <w:jc w:val="both"/>
        <w:rPr>
          <w:sz w:val="28"/>
          <w:szCs w:val="28"/>
        </w:rPr>
      </w:pPr>
      <w:r>
        <w:rPr>
          <w:sz w:val="28"/>
          <w:szCs w:val="28"/>
        </w:rPr>
        <w:tab/>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2A7A23" w:rsidRDefault="002A7A23" w:rsidP="002A7A23">
      <w:pPr>
        <w:jc w:val="both"/>
        <w:rPr>
          <w:sz w:val="28"/>
          <w:szCs w:val="28"/>
        </w:rPr>
      </w:pPr>
      <w:r>
        <w:rPr>
          <w:sz w:val="28"/>
          <w:szCs w:val="28"/>
        </w:rPr>
        <w:tab/>
        <w:t xml:space="preserve">Минимально допустимый показатель готовности СЦТ к исправной работе </w:t>
      </w:r>
      <w:proofErr w:type="gramStart"/>
      <w:r>
        <w:rPr>
          <w:sz w:val="28"/>
          <w:szCs w:val="28"/>
        </w:rPr>
        <w:t>Кг</w:t>
      </w:r>
      <w:proofErr w:type="gramEnd"/>
      <w:r>
        <w:rPr>
          <w:sz w:val="28"/>
          <w:szCs w:val="28"/>
        </w:rPr>
        <w:t xml:space="preserve"> принимается 0,97.</w:t>
      </w:r>
    </w:p>
    <w:p w:rsidR="002A7A23" w:rsidRDefault="002A7A23" w:rsidP="002A7A23">
      <w:pPr>
        <w:jc w:val="both"/>
        <w:rPr>
          <w:sz w:val="28"/>
          <w:szCs w:val="28"/>
        </w:rPr>
      </w:pPr>
      <w:r>
        <w:rPr>
          <w:sz w:val="28"/>
          <w:szCs w:val="28"/>
        </w:rPr>
        <w:tab/>
        <w:t>Нормативные показатели готовности систем теплоснабжения обеспечиваются следующими мероприятиями:</w:t>
      </w:r>
    </w:p>
    <w:p w:rsidR="002A7A23" w:rsidRDefault="002A7A23" w:rsidP="002A7A23">
      <w:pPr>
        <w:ind w:firstLine="708"/>
        <w:jc w:val="both"/>
        <w:rPr>
          <w:sz w:val="28"/>
          <w:szCs w:val="28"/>
        </w:rPr>
      </w:pPr>
      <w:r>
        <w:rPr>
          <w:sz w:val="28"/>
          <w:szCs w:val="28"/>
        </w:rPr>
        <w:t>готовностью СЦТ к отопительному сезону;</w:t>
      </w:r>
    </w:p>
    <w:p w:rsidR="002A7A23" w:rsidRDefault="002A7A23" w:rsidP="002A7A23">
      <w:pPr>
        <w:ind w:firstLine="708"/>
        <w:jc w:val="both"/>
        <w:rPr>
          <w:sz w:val="28"/>
          <w:szCs w:val="28"/>
        </w:rPr>
      </w:pPr>
      <w:r>
        <w:rPr>
          <w:sz w:val="28"/>
          <w:szCs w:val="28"/>
        </w:rPr>
        <w:t>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2A7A23" w:rsidRDefault="002A7A23" w:rsidP="002A7A23">
      <w:pPr>
        <w:ind w:firstLine="708"/>
        <w:jc w:val="both"/>
        <w:rPr>
          <w:sz w:val="28"/>
          <w:szCs w:val="28"/>
        </w:rPr>
      </w:pPr>
      <w:r>
        <w:rPr>
          <w:sz w:val="28"/>
          <w:szCs w:val="28"/>
        </w:rPr>
        <w:t xml:space="preserve">способностью тепловых сетей обеспечить исправное функционирование СЦТ при нерасчетных похолоданиях; </w:t>
      </w:r>
    </w:p>
    <w:p w:rsidR="002A7A23" w:rsidRDefault="002A7A23" w:rsidP="002A7A23">
      <w:pPr>
        <w:ind w:firstLine="708"/>
        <w:jc w:val="both"/>
        <w:rPr>
          <w:sz w:val="28"/>
          <w:szCs w:val="28"/>
        </w:rPr>
      </w:pPr>
      <w:r>
        <w:rPr>
          <w:sz w:val="28"/>
          <w:szCs w:val="28"/>
        </w:rPr>
        <w:t>организационными и техническими мерами, необходимые для обеспечения исправного функционирования СЦТ на уровне заданной готовности;</w:t>
      </w:r>
    </w:p>
    <w:p w:rsidR="002A7A23" w:rsidRDefault="002A7A23" w:rsidP="002A7A23">
      <w:pPr>
        <w:ind w:firstLine="708"/>
        <w:jc w:val="both"/>
        <w:rPr>
          <w:sz w:val="28"/>
          <w:szCs w:val="28"/>
        </w:rPr>
      </w:pPr>
      <w:r>
        <w:rPr>
          <w:sz w:val="28"/>
          <w:szCs w:val="28"/>
        </w:rPr>
        <w:t>максимально допустимым числом часов готовности для источника теплоты.</w:t>
      </w:r>
    </w:p>
    <w:p w:rsidR="002A7A23" w:rsidRDefault="002A7A23" w:rsidP="002A7A23">
      <w:pPr>
        <w:jc w:val="both"/>
        <w:rPr>
          <w:sz w:val="28"/>
          <w:szCs w:val="28"/>
        </w:rPr>
      </w:pPr>
      <w:r>
        <w:rPr>
          <w:sz w:val="28"/>
          <w:szCs w:val="28"/>
        </w:rPr>
        <w:tab/>
        <w:t>Потребители теплоты по надежности теплоснабжения делятся на две категории:</w:t>
      </w:r>
    </w:p>
    <w:p w:rsidR="002A7A23" w:rsidRDefault="002A7A23" w:rsidP="002A7A23">
      <w:pPr>
        <w:ind w:firstLine="708"/>
        <w:jc w:val="both"/>
        <w:rPr>
          <w:sz w:val="28"/>
          <w:szCs w:val="28"/>
        </w:rPr>
      </w:pPr>
      <w:r>
        <w:rPr>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тому подобное;</w:t>
      </w:r>
    </w:p>
    <w:p w:rsidR="002A7A23" w:rsidRDefault="002A7A23" w:rsidP="002A7A23">
      <w:pPr>
        <w:jc w:val="both"/>
        <w:rPr>
          <w:sz w:val="28"/>
          <w:szCs w:val="28"/>
        </w:rPr>
      </w:pPr>
      <w:r>
        <w:rPr>
          <w:sz w:val="28"/>
          <w:szCs w:val="28"/>
        </w:rPr>
        <w:tab/>
        <w:t>вторая категория - потребители, допускающие снижение температуры в отапливаемых помещениях на период ликвидации аварии, но не более 54 часов: жилых и общественных зданий до 12</w:t>
      </w:r>
      <w:proofErr w:type="gramStart"/>
      <w:r>
        <w:rPr>
          <w:sz w:val="28"/>
          <w:szCs w:val="28"/>
        </w:rPr>
        <w:t xml:space="preserve"> °С</w:t>
      </w:r>
      <w:proofErr w:type="gramEnd"/>
      <w:r>
        <w:rPr>
          <w:sz w:val="28"/>
          <w:szCs w:val="28"/>
        </w:rPr>
        <w:t>; промышленных зданий                 до 8 °С. Термины и определения соответствуют определениям                           ГОСТ 27.002-89 «Надежность в технике».</w:t>
      </w:r>
    </w:p>
    <w:p w:rsidR="002A7A23" w:rsidRDefault="002A7A23" w:rsidP="002A7A23">
      <w:pPr>
        <w:jc w:val="both"/>
        <w:rPr>
          <w:sz w:val="28"/>
          <w:szCs w:val="28"/>
        </w:rPr>
      </w:pPr>
      <w:r>
        <w:rPr>
          <w:sz w:val="28"/>
          <w:szCs w:val="28"/>
        </w:rPr>
        <w:tab/>
        <w:t xml:space="preserve">Надежность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w:t>
      </w:r>
      <w:proofErr w:type="spellStart"/>
      <w:r>
        <w:rPr>
          <w:sz w:val="28"/>
          <w:szCs w:val="28"/>
        </w:rPr>
        <w:t>сохраняемость</w:t>
      </w:r>
      <w:proofErr w:type="spellEnd"/>
      <w:r>
        <w:rPr>
          <w:sz w:val="28"/>
          <w:szCs w:val="28"/>
        </w:rPr>
        <w:t xml:space="preserve"> или определенные </w:t>
      </w:r>
      <w:r>
        <w:rPr>
          <w:sz w:val="28"/>
          <w:szCs w:val="28"/>
        </w:rPr>
        <w:lastRenderedPageBreak/>
        <w:t xml:space="preserve">сочетания этих свойств. Безотказность - свойство тепловой сети непрерывно сохранять работоспособное состояние в течение некоторого времени или наработки. Долговечность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 </w:t>
      </w:r>
    </w:p>
    <w:p w:rsidR="002A7A23" w:rsidRDefault="002A7A23" w:rsidP="002A7A23">
      <w:pPr>
        <w:ind w:firstLine="708"/>
        <w:jc w:val="both"/>
        <w:rPr>
          <w:sz w:val="28"/>
          <w:szCs w:val="28"/>
        </w:rPr>
      </w:pPr>
      <w:r>
        <w:rPr>
          <w:sz w:val="28"/>
          <w:szCs w:val="28"/>
        </w:rPr>
        <w:t>Ремонтопригодность -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w:t>
      </w:r>
    </w:p>
    <w:p w:rsidR="002A7A23" w:rsidRDefault="002A7A23" w:rsidP="002A7A23">
      <w:pPr>
        <w:jc w:val="both"/>
        <w:rPr>
          <w:sz w:val="28"/>
          <w:szCs w:val="28"/>
        </w:rPr>
      </w:pPr>
      <w:r>
        <w:rPr>
          <w:sz w:val="28"/>
          <w:szCs w:val="28"/>
        </w:rPr>
        <w:tab/>
        <w:t>Исправное состояние - состояние элемента тепловой сети и тепловой сети в целом, при котором он соответствует всем требованиям нормативно-технической и (или) конструкторской (проектной) документации.</w:t>
      </w:r>
    </w:p>
    <w:p w:rsidR="002A7A23" w:rsidRDefault="002A7A23" w:rsidP="002A7A23">
      <w:pPr>
        <w:jc w:val="both"/>
        <w:rPr>
          <w:sz w:val="28"/>
          <w:szCs w:val="28"/>
        </w:rPr>
      </w:pPr>
      <w:r>
        <w:rPr>
          <w:sz w:val="28"/>
          <w:szCs w:val="28"/>
        </w:rPr>
        <w:tab/>
        <w:t>Неисправное состояние -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2A7A23" w:rsidRDefault="002A7A23" w:rsidP="002A7A23">
      <w:pPr>
        <w:jc w:val="both"/>
        <w:rPr>
          <w:sz w:val="28"/>
          <w:szCs w:val="28"/>
        </w:rPr>
      </w:pPr>
      <w:r>
        <w:rPr>
          <w:sz w:val="28"/>
          <w:szCs w:val="28"/>
        </w:rPr>
        <w:tab/>
        <w:t>Работоспособное состояние -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2A7A23" w:rsidRDefault="002A7A23" w:rsidP="002A7A23">
      <w:pPr>
        <w:jc w:val="both"/>
        <w:rPr>
          <w:sz w:val="28"/>
          <w:szCs w:val="28"/>
        </w:rPr>
      </w:pPr>
      <w:r>
        <w:rPr>
          <w:sz w:val="28"/>
          <w:szCs w:val="28"/>
        </w:rPr>
        <w:tab/>
        <w:t>Неработоспособное состояние -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нормативно 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 Предельное состояние -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2A7A23" w:rsidRDefault="002A7A23" w:rsidP="002A7A23">
      <w:pPr>
        <w:jc w:val="both"/>
        <w:rPr>
          <w:sz w:val="28"/>
          <w:szCs w:val="28"/>
        </w:rPr>
      </w:pPr>
      <w:r>
        <w:rPr>
          <w:sz w:val="28"/>
          <w:szCs w:val="28"/>
        </w:rPr>
        <w:tab/>
        <w:t>Критерий предельного состояния - признак или совокупность признаков предельного состояния элемента тепловой сети, установленные нормативно-технической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 Дефект - по ГОСТ 15467. Повреждение - событие, заключающееся в нарушении исправного состояния объекта при сохранении работоспособного состояния.</w:t>
      </w:r>
    </w:p>
    <w:p w:rsidR="002A7A23" w:rsidRDefault="002A7A23" w:rsidP="002A7A23">
      <w:pPr>
        <w:jc w:val="both"/>
        <w:rPr>
          <w:sz w:val="28"/>
          <w:szCs w:val="28"/>
        </w:rPr>
      </w:pPr>
      <w:r>
        <w:rPr>
          <w:sz w:val="28"/>
          <w:szCs w:val="28"/>
        </w:rPr>
        <w:tab/>
        <w:t xml:space="preserve">Отказ - событие, заключающееся в нарушении работоспособного состояния элемента тепловой сети или тепловой сети в целом. Критерий отказа - признак или совокупность признаков нарушения работоспособного состояния тепловой сети, установленные в нормативно-технической и (или) конструкторской (проектной) документации. Для целей перспективной схемы теплоснабжения термин «отказ» будет использован в следующих </w:t>
      </w:r>
      <w:r>
        <w:rPr>
          <w:sz w:val="28"/>
          <w:szCs w:val="28"/>
        </w:rPr>
        <w:lastRenderedPageBreak/>
        <w:t>интерпретациях: отказ участка тепловой сети - событие, приводящие к нарушению его работоспособного состояния (то есть прекращению транспорта теплоносителя по этому участку в связи с нарушением герметичности этого участка); отказ системы теплоснабжения - событие, приводящее к падению температуры в отапливаемых помещениях жилых и общественных зданий ниже +12</w:t>
      </w:r>
      <w:proofErr w:type="gramStart"/>
      <w:r>
        <w:rPr>
          <w:sz w:val="28"/>
          <w:szCs w:val="28"/>
        </w:rPr>
        <w:t xml:space="preserve"> °С</w:t>
      </w:r>
      <w:proofErr w:type="gramEnd"/>
      <w:r>
        <w:rPr>
          <w:sz w:val="28"/>
          <w:szCs w:val="28"/>
        </w:rPr>
        <w:t>, в промышленных зданиях ниже +8 °С (</w:t>
      </w:r>
      <w:proofErr w:type="spellStart"/>
      <w:r>
        <w:rPr>
          <w:sz w:val="28"/>
          <w:szCs w:val="28"/>
        </w:rPr>
        <w:t>СНиП</w:t>
      </w:r>
      <w:proofErr w:type="spellEnd"/>
      <w:r>
        <w:rPr>
          <w:sz w:val="28"/>
          <w:szCs w:val="28"/>
        </w:rPr>
        <w:t xml:space="preserve"> 41-02-2003 Тепловые сети).</w:t>
      </w:r>
    </w:p>
    <w:p w:rsidR="002A7A23" w:rsidRDefault="002A7A23" w:rsidP="002A7A23">
      <w:pPr>
        <w:jc w:val="both"/>
        <w:rPr>
          <w:sz w:val="28"/>
          <w:szCs w:val="28"/>
        </w:rPr>
      </w:pPr>
      <w:r>
        <w:rPr>
          <w:sz w:val="28"/>
          <w:szCs w:val="28"/>
        </w:rPr>
        <w:tab/>
        <w:t>При разработке схемы теплоснабжения для описания надежности термин «повреждение» будет употребляться только в отношении событий, к которым в соответствии с ГОСТ 27.002-89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 К таким событиям относятся зарегистрированные «свищи» на прямом или обратном теплопроводе тепловых сетей.</w:t>
      </w:r>
    </w:p>
    <w:p w:rsidR="002A7A23" w:rsidRDefault="002A7A23" w:rsidP="002A7A23">
      <w:pPr>
        <w:jc w:val="center"/>
        <w:rPr>
          <w:b/>
          <w:color w:val="000000"/>
          <w:sz w:val="28"/>
          <w:szCs w:val="28"/>
        </w:rPr>
      </w:pPr>
      <w:r>
        <w:rPr>
          <w:b/>
          <w:color w:val="000000"/>
          <w:sz w:val="28"/>
          <w:szCs w:val="28"/>
          <w:lang w:eastAsia="ar-SA"/>
        </w:rPr>
        <w:t xml:space="preserve">1.9.2. </w:t>
      </w:r>
      <w:r>
        <w:rPr>
          <w:b/>
          <w:color w:val="000000"/>
          <w:sz w:val="28"/>
          <w:szCs w:val="28"/>
        </w:rPr>
        <w:t>Анализ аварийных отключений потребителей</w:t>
      </w:r>
    </w:p>
    <w:p w:rsidR="002A7A23" w:rsidRDefault="002A7A23" w:rsidP="002A7A23">
      <w:pPr>
        <w:ind w:firstLine="708"/>
        <w:jc w:val="both"/>
        <w:rPr>
          <w:color w:val="000000"/>
          <w:sz w:val="28"/>
          <w:szCs w:val="28"/>
          <w:lang w:eastAsia="ar-SA"/>
        </w:rPr>
      </w:pPr>
      <w:r>
        <w:rPr>
          <w:color w:val="000000"/>
          <w:sz w:val="28"/>
          <w:szCs w:val="28"/>
          <w:lang w:eastAsia="ar-SA"/>
        </w:rPr>
        <w:t>Данные об аварийных отключениях потребителей за 2020 - 2022 г. отсутствуют.</w:t>
      </w:r>
    </w:p>
    <w:p w:rsidR="002A7A23" w:rsidRDefault="002A7A23" w:rsidP="002A7A23">
      <w:pPr>
        <w:rPr>
          <w:color w:val="000000"/>
          <w:sz w:val="28"/>
          <w:szCs w:val="28"/>
          <w:lang w:eastAsia="ar-SA"/>
        </w:rPr>
      </w:pPr>
    </w:p>
    <w:p w:rsidR="002A7A23" w:rsidRDefault="002A7A23" w:rsidP="002A7A23">
      <w:pPr>
        <w:jc w:val="center"/>
        <w:rPr>
          <w:rFonts w:eastAsia="Calibri"/>
          <w:b/>
          <w:color w:val="000000"/>
          <w:sz w:val="28"/>
          <w:szCs w:val="28"/>
          <w:lang w:eastAsia="en-US"/>
        </w:rPr>
      </w:pPr>
      <w:r>
        <w:rPr>
          <w:b/>
          <w:color w:val="000000"/>
          <w:sz w:val="28"/>
          <w:szCs w:val="28"/>
          <w:lang w:eastAsia="ar-SA"/>
        </w:rPr>
        <w:t xml:space="preserve">1.9.3. </w:t>
      </w:r>
      <w:r>
        <w:rPr>
          <w:b/>
          <w:color w:val="000000"/>
          <w:sz w:val="28"/>
          <w:szCs w:val="28"/>
        </w:rPr>
        <w:t>Анализ времени восстановления теплоснабжения потребителей после аварийных отключений</w:t>
      </w:r>
    </w:p>
    <w:p w:rsidR="002A7A23" w:rsidRDefault="002A7A23" w:rsidP="002A7A23">
      <w:pPr>
        <w:ind w:firstLine="708"/>
        <w:jc w:val="both"/>
        <w:rPr>
          <w:color w:val="000000"/>
          <w:sz w:val="28"/>
          <w:szCs w:val="28"/>
          <w:lang w:eastAsia="ar-SA"/>
        </w:rPr>
      </w:pPr>
      <w:r>
        <w:rPr>
          <w:color w:val="000000"/>
          <w:sz w:val="28"/>
          <w:szCs w:val="28"/>
        </w:rPr>
        <w:t>Среднее время восстановления теплоснабжения потребителей после аварийных в среднем составляет 4 часа</w:t>
      </w:r>
      <w:r>
        <w:rPr>
          <w:color w:val="000000"/>
          <w:sz w:val="28"/>
          <w:szCs w:val="28"/>
          <w:lang w:eastAsia="ar-SA"/>
        </w:rPr>
        <w:t>.</w:t>
      </w:r>
    </w:p>
    <w:p w:rsidR="002A7A23" w:rsidRDefault="002A7A23" w:rsidP="002A7A23">
      <w:pPr>
        <w:ind w:firstLine="708"/>
        <w:jc w:val="both"/>
        <w:rPr>
          <w:color w:val="000000"/>
          <w:sz w:val="28"/>
          <w:szCs w:val="28"/>
          <w:lang w:eastAsia="ar-SA"/>
        </w:rPr>
      </w:pPr>
    </w:p>
    <w:p w:rsidR="002A7A23" w:rsidRDefault="002A7A23" w:rsidP="002A7A23">
      <w:pPr>
        <w:jc w:val="center"/>
        <w:rPr>
          <w:rFonts w:eastAsia="Calibri"/>
          <w:b/>
          <w:color w:val="000000"/>
          <w:sz w:val="28"/>
          <w:szCs w:val="28"/>
          <w:lang w:eastAsia="en-US"/>
        </w:rPr>
      </w:pPr>
      <w:r>
        <w:rPr>
          <w:b/>
          <w:color w:val="000000"/>
          <w:sz w:val="28"/>
          <w:szCs w:val="28"/>
        </w:rPr>
        <w:t>1.9.4. Графические материалы (карты-схемы тепловых сетей и зон ненормативной надежности и безопасности теплоснабжения)</w:t>
      </w:r>
    </w:p>
    <w:p w:rsidR="002A7A23" w:rsidRDefault="002A7A23" w:rsidP="002A7A23">
      <w:pPr>
        <w:ind w:firstLine="708"/>
        <w:jc w:val="both"/>
        <w:rPr>
          <w:color w:val="000000"/>
          <w:sz w:val="28"/>
          <w:szCs w:val="28"/>
          <w:lang w:eastAsia="ar-SA"/>
        </w:rPr>
      </w:pPr>
      <w:r>
        <w:rPr>
          <w:color w:val="000000"/>
          <w:sz w:val="28"/>
          <w:szCs w:val="28"/>
          <w:lang w:eastAsia="ar-SA"/>
        </w:rPr>
        <w:t xml:space="preserve">Сети теплоснабжения котельных находятся в нормативной надежности. </w:t>
      </w:r>
    </w:p>
    <w:p w:rsidR="002A7A23" w:rsidRDefault="002A7A23" w:rsidP="002A7A23">
      <w:pPr>
        <w:ind w:left="360"/>
        <w:jc w:val="center"/>
        <w:rPr>
          <w:b/>
          <w:sz w:val="28"/>
          <w:szCs w:val="28"/>
        </w:rPr>
      </w:pPr>
    </w:p>
    <w:p w:rsidR="002A7A23" w:rsidRDefault="002A7A23" w:rsidP="002A7A23">
      <w:pPr>
        <w:ind w:left="360"/>
        <w:jc w:val="center"/>
        <w:rPr>
          <w:b/>
          <w:sz w:val="28"/>
          <w:szCs w:val="28"/>
        </w:rPr>
      </w:pPr>
      <w:r>
        <w:rPr>
          <w:b/>
          <w:sz w:val="28"/>
          <w:szCs w:val="28"/>
        </w:rPr>
        <w:t xml:space="preserve">1.10. Технико-экономические показатели теплоснабжающих и </w:t>
      </w:r>
      <w:proofErr w:type="spellStart"/>
      <w:r>
        <w:rPr>
          <w:b/>
          <w:sz w:val="28"/>
          <w:szCs w:val="28"/>
        </w:rPr>
        <w:t>теплосетевых</w:t>
      </w:r>
      <w:proofErr w:type="spellEnd"/>
      <w:r>
        <w:rPr>
          <w:b/>
          <w:sz w:val="28"/>
          <w:szCs w:val="28"/>
        </w:rPr>
        <w:t xml:space="preserve"> организаций</w:t>
      </w:r>
    </w:p>
    <w:p w:rsidR="002A7A23" w:rsidRDefault="002A7A23" w:rsidP="002A7A23">
      <w:pPr>
        <w:jc w:val="both"/>
        <w:rPr>
          <w:sz w:val="28"/>
          <w:szCs w:val="28"/>
        </w:rPr>
      </w:pPr>
      <w:r>
        <w:rPr>
          <w:sz w:val="28"/>
          <w:szCs w:val="28"/>
        </w:rPr>
        <w:tab/>
        <w:t xml:space="preserve">Результаты хозяйственной деятельности теплоснабжающей организации определена в соответствии с требованиями, установленными Правительством РФ в стандартах раскрытия информации теплоснабжающими организациями. В настоящее время, </w:t>
      </w:r>
      <w:r>
        <w:rPr>
          <w:bCs/>
          <w:sz w:val="28"/>
          <w:szCs w:val="28"/>
        </w:rPr>
        <w:t>АО "</w:t>
      </w:r>
      <w:proofErr w:type="spellStart"/>
      <w:r>
        <w:rPr>
          <w:bCs/>
          <w:sz w:val="28"/>
          <w:szCs w:val="28"/>
        </w:rPr>
        <w:t>Прохладненская</w:t>
      </w:r>
      <w:proofErr w:type="spellEnd"/>
      <w:r>
        <w:rPr>
          <w:bCs/>
          <w:sz w:val="28"/>
          <w:szCs w:val="28"/>
        </w:rPr>
        <w:t xml:space="preserve"> районная теплоэнергетическая компания" </w:t>
      </w:r>
      <w:r>
        <w:rPr>
          <w:sz w:val="28"/>
          <w:szCs w:val="28"/>
        </w:rPr>
        <w:t>является теплоснабжающей организацией, обеспечивающей потребности в теплоснабжении сельского поселения Янтарное.</w:t>
      </w:r>
    </w:p>
    <w:p w:rsidR="002A7A23" w:rsidRDefault="002A7A23" w:rsidP="002A7A23">
      <w:pPr>
        <w:jc w:val="right"/>
        <w:rPr>
          <w:bCs/>
          <w:sz w:val="28"/>
          <w:szCs w:val="28"/>
        </w:rPr>
      </w:pPr>
      <w:r>
        <w:rPr>
          <w:bCs/>
          <w:sz w:val="28"/>
          <w:szCs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7"/>
        <w:gridCol w:w="2393"/>
        <w:gridCol w:w="2393"/>
      </w:tblGrid>
      <w:tr w:rsidR="002A7A23" w:rsidTr="002A7A23">
        <w:tc>
          <w:tcPr>
            <w:tcW w:w="817"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3967"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b/>
                <w:sz w:val="24"/>
                <w:szCs w:val="24"/>
              </w:rPr>
              <w:t>Наименование показателя</w:t>
            </w:r>
          </w:p>
        </w:tc>
        <w:tc>
          <w:tcPr>
            <w:tcW w:w="4786" w:type="dxa"/>
            <w:gridSpan w:val="2"/>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b/>
                <w:sz w:val="24"/>
                <w:szCs w:val="24"/>
              </w:rPr>
              <w:t>Показатель теплоснабжающей организации</w:t>
            </w:r>
          </w:p>
        </w:tc>
      </w:tr>
      <w:tr w:rsidR="002A7A23" w:rsidTr="002A7A23">
        <w:tc>
          <w:tcPr>
            <w:tcW w:w="9570" w:type="dxa"/>
            <w:gridSpan w:val="4"/>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4"/>
                <w:szCs w:val="24"/>
              </w:rPr>
            </w:pPr>
            <w:r>
              <w:rPr>
                <w:b/>
                <w:bCs/>
                <w:sz w:val="24"/>
                <w:szCs w:val="24"/>
              </w:rPr>
              <w:t>АО "</w:t>
            </w:r>
            <w:proofErr w:type="spellStart"/>
            <w:r>
              <w:rPr>
                <w:b/>
                <w:bCs/>
                <w:sz w:val="24"/>
                <w:szCs w:val="24"/>
              </w:rPr>
              <w:t>Прохладненская</w:t>
            </w:r>
            <w:proofErr w:type="spellEnd"/>
            <w:r>
              <w:rPr>
                <w:b/>
                <w:bCs/>
                <w:sz w:val="24"/>
                <w:szCs w:val="24"/>
              </w:rPr>
              <w:t xml:space="preserve"> районная теплоэнергетическая компания"</w:t>
            </w:r>
          </w:p>
        </w:tc>
      </w:tr>
      <w:tr w:rsidR="002A7A23" w:rsidTr="002A7A23">
        <w:tc>
          <w:tcPr>
            <w:tcW w:w="8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1</w:t>
            </w:r>
          </w:p>
        </w:tc>
        <w:tc>
          <w:tcPr>
            <w:tcW w:w="39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r>
              <w:rPr>
                <w:sz w:val="24"/>
                <w:szCs w:val="24"/>
              </w:rPr>
              <w:t>Установленная тепловая мощность</w:t>
            </w:r>
          </w:p>
        </w:tc>
        <w:tc>
          <w:tcPr>
            <w:tcW w:w="2393"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sz w:val="24"/>
                <w:szCs w:val="24"/>
              </w:rPr>
              <w:t>Гкал/</w:t>
            </w:r>
            <w:proofErr w:type="gramStart"/>
            <w:r>
              <w:rPr>
                <w:sz w:val="24"/>
                <w:szCs w:val="24"/>
              </w:rPr>
              <w:t>ч</w:t>
            </w:r>
            <w:proofErr w:type="gramEnd"/>
          </w:p>
        </w:tc>
        <w:tc>
          <w:tcPr>
            <w:tcW w:w="239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2,12</w:t>
            </w:r>
          </w:p>
        </w:tc>
      </w:tr>
      <w:tr w:rsidR="002A7A23" w:rsidTr="002A7A23">
        <w:tc>
          <w:tcPr>
            <w:tcW w:w="8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2</w:t>
            </w:r>
          </w:p>
        </w:tc>
        <w:tc>
          <w:tcPr>
            <w:tcW w:w="39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r>
              <w:rPr>
                <w:sz w:val="24"/>
                <w:szCs w:val="24"/>
              </w:rPr>
              <w:t>Количество котельных</w:t>
            </w:r>
          </w:p>
        </w:tc>
        <w:tc>
          <w:tcPr>
            <w:tcW w:w="2393"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sz w:val="24"/>
                <w:szCs w:val="24"/>
              </w:rPr>
              <w:t>единицы</w:t>
            </w:r>
          </w:p>
        </w:tc>
        <w:tc>
          <w:tcPr>
            <w:tcW w:w="239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4</w:t>
            </w:r>
          </w:p>
        </w:tc>
      </w:tr>
      <w:tr w:rsidR="002A7A23" w:rsidTr="002A7A23">
        <w:tc>
          <w:tcPr>
            <w:tcW w:w="8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3</w:t>
            </w:r>
          </w:p>
        </w:tc>
        <w:tc>
          <w:tcPr>
            <w:tcW w:w="39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r>
              <w:rPr>
                <w:sz w:val="24"/>
                <w:szCs w:val="24"/>
              </w:rPr>
              <w:t>Протяженность сетей (2-х трубная)</w:t>
            </w:r>
          </w:p>
        </w:tc>
        <w:tc>
          <w:tcPr>
            <w:tcW w:w="2393"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sz w:val="24"/>
                <w:szCs w:val="24"/>
              </w:rPr>
            </w:pPr>
            <w:r>
              <w:rPr>
                <w:sz w:val="24"/>
                <w:szCs w:val="24"/>
              </w:rPr>
              <w:t>м</w:t>
            </w:r>
          </w:p>
        </w:tc>
        <w:tc>
          <w:tcPr>
            <w:tcW w:w="239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4053</w:t>
            </w:r>
          </w:p>
        </w:tc>
      </w:tr>
      <w:tr w:rsidR="002A7A23" w:rsidTr="002A7A23">
        <w:tc>
          <w:tcPr>
            <w:tcW w:w="8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4</w:t>
            </w:r>
          </w:p>
        </w:tc>
        <w:tc>
          <w:tcPr>
            <w:tcW w:w="39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r>
              <w:rPr>
                <w:sz w:val="24"/>
                <w:szCs w:val="24"/>
              </w:rPr>
              <w:t>Расчетная нагрузка</w:t>
            </w:r>
          </w:p>
        </w:tc>
        <w:tc>
          <w:tcPr>
            <w:tcW w:w="2393"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sz w:val="24"/>
                <w:szCs w:val="24"/>
              </w:rPr>
              <w:t>Гкал/</w:t>
            </w:r>
            <w:proofErr w:type="gramStart"/>
            <w:r>
              <w:rPr>
                <w:sz w:val="24"/>
                <w:szCs w:val="24"/>
              </w:rPr>
              <w:t>ч</w:t>
            </w:r>
            <w:proofErr w:type="gramEnd"/>
          </w:p>
        </w:tc>
        <w:tc>
          <w:tcPr>
            <w:tcW w:w="239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2,12</w:t>
            </w:r>
          </w:p>
        </w:tc>
      </w:tr>
      <w:tr w:rsidR="002A7A23" w:rsidTr="002A7A23">
        <w:tc>
          <w:tcPr>
            <w:tcW w:w="8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5</w:t>
            </w:r>
          </w:p>
        </w:tc>
        <w:tc>
          <w:tcPr>
            <w:tcW w:w="39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r>
              <w:rPr>
                <w:sz w:val="24"/>
                <w:szCs w:val="24"/>
              </w:rPr>
              <w:t>Средний удельный расход топлива котла</w:t>
            </w:r>
          </w:p>
        </w:tc>
        <w:tc>
          <w:tcPr>
            <w:tcW w:w="2393"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sz w:val="24"/>
                <w:szCs w:val="24"/>
              </w:rPr>
              <w:t>кг</w:t>
            </w:r>
            <w:proofErr w:type="gramStart"/>
            <w:r>
              <w:rPr>
                <w:sz w:val="24"/>
                <w:szCs w:val="24"/>
              </w:rPr>
              <w:t>.</w:t>
            </w:r>
            <w:proofErr w:type="gramEnd"/>
            <w:r>
              <w:rPr>
                <w:sz w:val="24"/>
                <w:szCs w:val="24"/>
              </w:rPr>
              <w:t xml:space="preserve"> </w:t>
            </w:r>
            <w:proofErr w:type="gramStart"/>
            <w:r>
              <w:rPr>
                <w:sz w:val="24"/>
                <w:szCs w:val="24"/>
              </w:rPr>
              <w:t>у</w:t>
            </w:r>
            <w:proofErr w:type="gramEnd"/>
            <w:r>
              <w:rPr>
                <w:sz w:val="24"/>
                <w:szCs w:val="24"/>
              </w:rPr>
              <w:t>. т./Гкал</w:t>
            </w:r>
          </w:p>
        </w:tc>
        <w:tc>
          <w:tcPr>
            <w:tcW w:w="239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155,3</w:t>
            </w:r>
          </w:p>
        </w:tc>
      </w:tr>
      <w:tr w:rsidR="002A7A23" w:rsidTr="002A7A23">
        <w:tc>
          <w:tcPr>
            <w:tcW w:w="8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lastRenderedPageBreak/>
              <w:t>6</w:t>
            </w:r>
          </w:p>
        </w:tc>
        <w:tc>
          <w:tcPr>
            <w:tcW w:w="39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4"/>
                <w:szCs w:val="24"/>
              </w:rPr>
            </w:pPr>
            <w:r>
              <w:rPr>
                <w:sz w:val="24"/>
                <w:szCs w:val="24"/>
              </w:rPr>
              <w:t>Технологические потери</w:t>
            </w:r>
          </w:p>
        </w:tc>
        <w:tc>
          <w:tcPr>
            <w:tcW w:w="2393" w:type="dxa"/>
            <w:tcBorders>
              <w:top w:val="single" w:sz="4" w:space="0" w:color="auto"/>
              <w:left w:val="single" w:sz="4" w:space="0" w:color="auto"/>
              <w:bottom w:val="single" w:sz="4" w:space="0" w:color="auto"/>
              <w:right w:val="single" w:sz="4" w:space="0" w:color="auto"/>
            </w:tcBorders>
            <w:hideMark/>
          </w:tcPr>
          <w:p w:rsidR="002A7A23" w:rsidRDefault="002A7A23" w:rsidP="002A7A23">
            <w:pPr>
              <w:jc w:val="center"/>
              <w:rPr>
                <w:b/>
                <w:sz w:val="24"/>
                <w:szCs w:val="24"/>
              </w:rPr>
            </w:pPr>
            <w:r>
              <w:rPr>
                <w:sz w:val="24"/>
                <w:szCs w:val="24"/>
              </w:rPr>
              <w:t>Гкал/час</w:t>
            </w:r>
          </w:p>
        </w:tc>
        <w:tc>
          <w:tcPr>
            <w:tcW w:w="239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0,113</w:t>
            </w:r>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1.11. Цены (тарифы) в сфере теплоснабжения</w:t>
      </w:r>
    </w:p>
    <w:p w:rsidR="002A7A23" w:rsidRDefault="002A7A23" w:rsidP="002A7A23">
      <w:pPr>
        <w:jc w:val="center"/>
        <w:rPr>
          <w:b/>
          <w:sz w:val="28"/>
          <w:szCs w:val="28"/>
        </w:rPr>
      </w:pPr>
      <w:r>
        <w:rPr>
          <w:b/>
          <w:sz w:val="28"/>
          <w:szCs w:val="28"/>
        </w:rPr>
        <w:t>1.11.1. Динамика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с учетом последних 3 лет</w:t>
      </w:r>
    </w:p>
    <w:p w:rsidR="002A7A23" w:rsidRDefault="002A7A23" w:rsidP="002A7A23">
      <w:pPr>
        <w:ind w:firstLine="708"/>
        <w:jc w:val="both"/>
        <w:rPr>
          <w:color w:val="000000"/>
          <w:sz w:val="28"/>
          <w:szCs w:val="28"/>
        </w:rPr>
      </w:pPr>
      <w:proofErr w:type="gramStart"/>
      <w:r>
        <w:rPr>
          <w:color w:val="000000"/>
          <w:sz w:val="28"/>
          <w:szCs w:val="28"/>
        </w:rPr>
        <w:t>Цены на тарифы рассчитываются предприятием АО "</w:t>
      </w:r>
      <w:proofErr w:type="spellStart"/>
      <w:r>
        <w:rPr>
          <w:color w:val="000000"/>
          <w:sz w:val="28"/>
          <w:szCs w:val="28"/>
        </w:rPr>
        <w:t>Прохладненская</w:t>
      </w:r>
      <w:proofErr w:type="spellEnd"/>
      <w:r>
        <w:rPr>
          <w:color w:val="000000"/>
          <w:sz w:val="28"/>
          <w:szCs w:val="28"/>
        </w:rPr>
        <w:t xml:space="preserve"> районная теплоэнергетическая компания"  и утверждаются Государственным комитетом Кабардино-Балкарской Республики по тарифам и жилищному надзору  (Приложение приказа от 17.12.2020 г. №79  «Об установлении  тарифов в сфере теплоснабжения".</w:t>
      </w:r>
      <w:proofErr w:type="gramEnd"/>
    </w:p>
    <w:p w:rsidR="002A7A23" w:rsidRDefault="002A7A23" w:rsidP="002A7A23">
      <w:pPr>
        <w:ind w:firstLine="708"/>
        <w:jc w:val="both"/>
        <w:rPr>
          <w:color w:val="000000"/>
          <w:sz w:val="28"/>
          <w:szCs w:val="28"/>
        </w:rPr>
      </w:pPr>
      <w:r>
        <w:rPr>
          <w:color w:val="000000"/>
          <w:sz w:val="28"/>
          <w:szCs w:val="28"/>
        </w:rPr>
        <w:t>Компонент "тепловая энергия":</w:t>
      </w:r>
    </w:p>
    <w:p w:rsidR="002A7A23" w:rsidRDefault="002A7A23" w:rsidP="002A7A23">
      <w:pPr>
        <w:ind w:left="720" w:right="321"/>
        <w:rPr>
          <w:color w:val="000000"/>
          <w:sz w:val="28"/>
          <w:szCs w:val="28"/>
          <w:lang w:eastAsia="en-US"/>
        </w:rPr>
      </w:pPr>
      <w:r>
        <w:rPr>
          <w:color w:val="000000"/>
          <w:sz w:val="28"/>
          <w:szCs w:val="28"/>
        </w:rPr>
        <w:t xml:space="preserve">с 01.01.2021 по 30.06.2021 -  2607,12 </w:t>
      </w:r>
      <w:proofErr w:type="spellStart"/>
      <w:r>
        <w:rPr>
          <w:color w:val="000000"/>
          <w:sz w:val="28"/>
          <w:szCs w:val="28"/>
        </w:rPr>
        <w:t>руб</w:t>
      </w:r>
      <w:proofErr w:type="spellEnd"/>
      <w:r>
        <w:rPr>
          <w:color w:val="000000"/>
          <w:sz w:val="28"/>
          <w:szCs w:val="28"/>
        </w:rPr>
        <w:t>/Гкал (0,00 %);</w:t>
      </w:r>
    </w:p>
    <w:p w:rsidR="002A7A23" w:rsidRDefault="002A7A23" w:rsidP="002A7A23">
      <w:pPr>
        <w:ind w:left="720" w:right="321"/>
        <w:rPr>
          <w:color w:val="000000"/>
          <w:sz w:val="28"/>
          <w:szCs w:val="28"/>
        </w:rPr>
      </w:pPr>
      <w:r>
        <w:rPr>
          <w:color w:val="000000"/>
          <w:sz w:val="28"/>
          <w:szCs w:val="28"/>
        </w:rPr>
        <w:t xml:space="preserve">с 01.07.2021 по 31.12.2021 -  2752,31 </w:t>
      </w:r>
      <w:proofErr w:type="spellStart"/>
      <w:r>
        <w:rPr>
          <w:color w:val="000000"/>
          <w:sz w:val="28"/>
          <w:szCs w:val="28"/>
        </w:rPr>
        <w:t>руб</w:t>
      </w:r>
      <w:proofErr w:type="spellEnd"/>
      <w:r>
        <w:rPr>
          <w:color w:val="000000"/>
          <w:sz w:val="28"/>
          <w:szCs w:val="28"/>
        </w:rPr>
        <w:t>/Гкал (+5,57 %);</w:t>
      </w:r>
    </w:p>
    <w:p w:rsidR="002A7A23" w:rsidRDefault="002A7A23" w:rsidP="002A7A23">
      <w:pPr>
        <w:ind w:left="720" w:right="321"/>
        <w:rPr>
          <w:color w:val="000000"/>
          <w:sz w:val="28"/>
          <w:szCs w:val="28"/>
        </w:rPr>
      </w:pPr>
      <w:r>
        <w:rPr>
          <w:color w:val="000000"/>
          <w:sz w:val="28"/>
          <w:szCs w:val="28"/>
        </w:rPr>
        <w:t xml:space="preserve">с 01.01.2022 по 30.06.2022 -  2752,31 </w:t>
      </w:r>
      <w:proofErr w:type="spellStart"/>
      <w:r>
        <w:rPr>
          <w:color w:val="000000"/>
          <w:sz w:val="28"/>
          <w:szCs w:val="28"/>
        </w:rPr>
        <w:t>руб</w:t>
      </w:r>
      <w:proofErr w:type="spellEnd"/>
      <w:r>
        <w:rPr>
          <w:color w:val="000000"/>
          <w:sz w:val="28"/>
          <w:szCs w:val="28"/>
        </w:rPr>
        <w:t>/Гкал (0,0 %);</w:t>
      </w:r>
    </w:p>
    <w:p w:rsidR="002A7A23" w:rsidRDefault="002A7A23" w:rsidP="002A7A23">
      <w:pPr>
        <w:ind w:left="720" w:right="321"/>
        <w:rPr>
          <w:color w:val="000000"/>
          <w:sz w:val="28"/>
          <w:szCs w:val="28"/>
        </w:rPr>
      </w:pPr>
      <w:r>
        <w:rPr>
          <w:color w:val="000000"/>
          <w:sz w:val="28"/>
          <w:szCs w:val="28"/>
        </w:rPr>
        <w:t xml:space="preserve">с 01.07.2022 по 30.11.2022 -  2920,42 </w:t>
      </w:r>
      <w:proofErr w:type="spellStart"/>
      <w:r>
        <w:rPr>
          <w:color w:val="000000"/>
          <w:sz w:val="28"/>
          <w:szCs w:val="28"/>
        </w:rPr>
        <w:t>руб</w:t>
      </w:r>
      <w:proofErr w:type="spellEnd"/>
      <w:r>
        <w:rPr>
          <w:color w:val="000000"/>
          <w:sz w:val="28"/>
          <w:szCs w:val="28"/>
        </w:rPr>
        <w:t>/Гкал +6,1 %);</w:t>
      </w:r>
    </w:p>
    <w:p w:rsidR="002A7A23" w:rsidRDefault="002A7A23" w:rsidP="002A7A23">
      <w:pPr>
        <w:ind w:left="720" w:right="321"/>
        <w:rPr>
          <w:color w:val="000000"/>
          <w:sz w:val="28"/>
          <w:szCs w:val="28"/>
        </w:rPr>
      </w:pPr>
      <w:r>
        <w:rPr>
          <w:color w:val="000000"/>
          <w:sz w:val="28"/>
          <w:szCs w:val="28"/>
        </w:rPr>
        <w:t xml:space="preserve">с 01.12.2023 по 31.12.2023 -  2953,92 </w:t>
      </w:r>
      <w:proofErr w:type="spellStart"/>
      <w:r>
        <w:rPr>
          <w:color w:val="000000"/>
          <w:sz w:val="28"/>
          <w:szCs w:val="28"/>
        </w:rPr>
        <w:t>руб</w:t>
      </w:r>
      <w:proofErr w:type="spellEnd"/>
      <w:r>
        <w:rPr>
          <w:color w:val="000000"/>
          <w:sz w:val="28"/>
          <w:szCs w:val="28"/>
        </w:rPr>
        <w:t>/Гкал (1,14 %);</w:t>
      </w:r>
    </w:p>
    <w:p w:rsidR="002A7A23" w:rsidRDefault="002A7A23" w:rsidP="002A7A23">
      <w:pPr>
        <w:ind w:firstLine="708"/>
        <w:jc w:val="both"/>
        <w:rPr>
          <w:rFonts w:eastAsia="Calibri"/>
          <w:bCs/>
          <w:color w:val="000000"/>
          <w:sz w:val="28"/>
          <w:szCs w:val="28"/>
          <w:shd w:val="clear" w:color="auto" w:fill="FFFFFF"/>
        </w:rPr>
      </w:pPr>
      <w:r>
        <w:rPr>
          <w:sz w:val="28"/>
          <w:szCs w:val="28"/>
        </w:rPr>
        <w:t xml:space="preserve">Из динамики тарифов видно, что тарифы на тепловую энергию неуклонно растут. Основной причиной увеличения тарифов на тепловую энергию, производимую теплоснабжающей организацией, является постоянное повышение цены на энергоносители, необходимые для производства тепловой энергии. В последнее время рост тарифов на тепловую энергию ограничен и не может превышать 15 % в год, в результате чего для теплогенерирующих и </w:t>
      </w:r>
      <w:proofErr w:type="spellStart"/>
      <w:r>
        <w:rPr>
          <w:sz w:val="28"/>
          <w:szCs w:val="28"/>
        </w:rPr>
        <w:t>теплосетевых</w:t>
      </w:r>
      <w:proofErr w:type="spellEnd"/>
      <w:r>
        <w:rPr>
          <w:sz w:val="28"/>
          <w:szCs w:val="28"/>
        </w:rPr>
        <w:t xml:space="preserve"> организаций на территории Российской Федерации намечается тенденция к становлению убыточными организациями. Политика сдерживания роста тарифов на коммунальные услуги населению приводит к ограничению ежегодного роста тарифов на тепловую энергию. Ограничение ежегодного роста тарифов на тепловую энергию в свою очередь приводит к снижению затрат на ремонты и фонд оплаты труда основного производственного персонала, включаемых в тарифы на тепловую энергию, в результате чего </w:t>
      </w:r>
      <w:proofErr w:type="spellStart"/>
      <w:r>
        <w:rPr>
          <w:sz w:val="28"/>
          <w:szCs w:val="28"/>
        </w:rPr>
        <w:t>энергоснабжающие</w:t>
      </w:r>
      <w:proofErr w:type="spellEnd"/>
      <w:r>
        <w:rPr>
          <w:sz w:val="28"/>
          <w:szCs w:val="28"/>
        </w:rPr>
        <w:t xml:space="preserve"> компании и </w:t>
      </w:r>
      <w:proofErr w:type="spellStart"/>
      <w:r>
        <w:rPr>
          <w:sz w:val="28"/>
          <w:szCs w:val="28"/>
        </w:rPr>
        <w:t>теплосетевые</w:t>
      </w:r>
      <w:proofErr w:type="spellEnd"/>
      <w:r>
        <w:rPr>
          <w:sz w:val="28"/>
          <w:szCs w:val="28"/>
        </w:rPr>
        <w:t xml:space="preserve"> организации не имеют возможности обновлять свое оборудование. Увеличиваются удельные расходы топлива при производстве тепловой энергии, потери в тепловых сетях при ее транспортировке.</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1.11.2.  Структура цен (тарифов), установленных на момент разработки схемы теплоснабжения</w:t>
      </w:r>
    </w:p>
    <w:p w:rsidR="002A7A23" w:rsidRDefault="002A7A23" w:rsidP="002A7A23">
      <w:pPr>
        <w:ind w:firstLine="708"/>
        <w:jc w:val="both"/>
        <w:rPr>
          <w:sz w:val="28"/>
          <w:szCs w:val="28"/>
        </w:rPr>
      </w:pPr>
      <w:r>
        <w:rPr>
          <w:sz w:val="28"/>
          <w:szCs w:val="28"/>
        </w:rPr>
        <w:t>Основные статьи затрат при утверждении тарифов АО "</w:t>
      </w:r>
      <w:proofErr w:type="spellStart"/>
      <w:r>
        <w:rPr>
          <w:sz w:val="28"/>
          <w:szCs w:val="28"/>
        </w:rPr>
        <w:t>Прохладненская</w:t>
      </w:r>
      <w:proofErr w:type="spellEnd"/>
      <w:r>
        <w:rPr>
          <w:sz w:val="28"/>
          <w:szCs w:val="28"/>
        </w:rPr>
        <w:t xml:space="preserve"> районная теплоэнергетическая компания".</w:t>
      </w:r>
    </w:p>
    <w:p w:rsidR="002A7A23" w:rsidRDefault="002A7A23" w:rsidP="002A7A23">
      <w:pPr>
        <w:jc w:val="right"/>
        <w:rPr>
          <w:bCs/>
          <w:sz w:val="28"/>
          <w:szCs w:val="28"/>
        </w:rPr>
      </w:pPr>
      <w:r>
        <w:rPr>
          <w:bCs/>
          <w:sz w:val="28"/>
          <w:szCs w:val="28"/>
        </w:rPr>
        <w:t>Таблица 20</w:t>
      </w: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98"/>
        <w:gridCol w:w="2415"/>
        <w:gridCol w:w="2126"/>
      </w:tblGrid>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b/>
                <w:lang w:eastAsia="en-US"/>
              </w:rPr>
            </w:pPr>
            <w:r>
              <w:rPr>
                <w:b/>
              </w:rPr>
              <w:t>Показатель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b/>
                <w:lang w:eastAsia="en-US"/>
              </w:rPr>
            </w:pPr>
            <w:r>
              <w:rPr>
                <w:b/>
              </w:rPr>
              <w:t xml:space="preserve">Ед. </w:t>
            </w:r>
            <w:proofErr w:type="spellStart"/>
            <w:r>
              <w:rPr>
                <w:b/>
              </w:rPr>
              <w:t>изм</w:t>
            </w:r>
            <w:proofErr w:type="spellEnd"/>
            <w:r>
              <w:rPr>
                <w:b/>
              </w:rPr>
              <w:t>.</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b/>
                <w:lang w:eastAsia="en-US"/>
              </w:rPr>
            </w:pPr>
            <w:r>
              <w:rPr>
                <w:b/>
              </w:rPr>
              <w:t>2022</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Индекс потребительских цен на расчетный период регулирования</w:t>
            </w:r>
          </w:p>
        </w:tc>
        <w:tc>
          <w:tcPr>
            <w:tcW w:w="2415"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0,09</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Индекс эффективности оперативных расходов</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1,0</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lastRenderedPageBreak/>
              <w:t>Установленная тепловая мощность источника тепловой энергии</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Гкал/час</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 xml:space="preserve">1,98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Коэффициент эластичности затрат  по росту активов</w:t>
            </w:r>
          </w:p>
        </w:tc>
        <w:tc>
          <w:tcPr>
            <w:tcW w:w="2415"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0,75</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lang w:val="en-US"/>
              </w:rPr>
              <w:t>I</w:t>
            </w:r>
            <w:r>
              <w:rPr>
                <w:b/>
              </w:rPr>
              <w:t>. ОПЕРАЦИОННЫЕ РАСХОДЫ</w:t>
            </w:r>
          </w:p>
        </w:tc>
        <w:tc>
          <w:tcPr>
            <w:tcW w:w="2415"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b/>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b/>
                <w:lang w:eastAsia="en-US"/>
              </w:rPr>
            </w:pP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Расход на приобретение сырья и материалов</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rPr>
            </w:pPr>
            <w:proofErr w:type="spellStart"/>
            <w:r>
              <w:rPr>
                <w:color w:val="000000"/>
              </w:rPr>
              <w:t>н</w:t>
            </w:r>
            <w:proofErr w:type="spellEnd"/>
            <w:r>
              <w:rPr>
                <w:color w:val="000000"/>
              </w:rPr>
              <w:t>/</w:t>
            </w:r>
            <w:proofErr w:type="spellStart"/>
            <w:r>
              <w:rPr>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Расходы на оплату труда</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 xml:space="preserve">Расходы на служебные командировки </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Расходы на обучение персонала</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rPr>
              <w:t>Итого операционных расходов</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proofErr w:type="spellStart"/>
            <w:r>
              <w:rPr>
                <w:b/>
                <w:bCs/>
                <w:color w:val="000000"/>
              </w:rPr>
              <w:t>н</w:t>
            </w:r>
            <w:proofErr w:type="spellEnd"/>
            <w:r>
              <w:rPr>
                <w:b/>
                <w:bCs/>
                <w:color w:val="000000"/>
              </w:rPr>
              <w:t>/</w:t>
            </w:r>
            <w:proofErr w:type="spellStart"/>
            <w:r>
              <w:rPr>
                <w:b/>
                <w:bCs/>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lang w:val="en-US"/>
              </w:rPr>
              <w:t>II</w:t>
            </w:r>
            <w:r>
              <w:rPr>
                <w:b/>
              </w:rPr>
              <w:t>. НЕПОДКОНТРОЛЬНЫЕ РАСХОДЫ</w:t>
            </w:r>
          </w:p>
        </w:tc>
        <w:tc>
          <w:tcPr>
            <w:tcW w:w="2415"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b/>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Арендная плата всего, в т.ч.</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Расходы на уплату налогов, сборов и других обязательных платежей всего в том числе:</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rPr>
                <w:b/>
              </w:rPr>
              <w:t>Итого неподконтрольные расходы</w:t>
            </w:r>
          </w:p>
        </w:tc>
        <w:tc>
          <w:tcPr>
            <w:tcW w:w="2415"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proofErr w:type="spellStart"/>
            <w:r>
              <w:rPr>
                <w:b/>
                <w:bCs/>
                <w:color w:val="000000"/>
              </w:rPr>
              <w:t>н</w:t>
            </w:r>
            <w:proofErr w:type="spellEnd"/>
            <w:r>
              <w:rPr>
                <w:b/>
                <w:bCs/>
                <w:color w:val="000000"/>
              </w:rPr>
              <w:t>/</w:t>
            </w:r>
            <w:proofErr w:type="spellStart"/>
            <w:r>
              <w:rPr>
                <w:b/>
                <w:bCs/>
                <w:color w:val="000000"/>
              </w:rPr>
              <w:t>д</w:t>
            </w:r>
            <w:proofErr w:type="spellEnd"/>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lang w:val="en-US"/>
              </w:rPr>
              <w:t>IV</w:t>
            </w:r>
            <w:r>
              <w:rPr>
                <w:b/>
              </w:rPr>
              <w:t xml:space="preserve"> РАСХОДЫ НА ПРИОБРЕТЕНИЕ ЭНЕРГЕТИЧЕСКИХ РЕСУРСОВ, ХОЛОДНОЙ ВОДЫ И ТЕПЛОНОСИТЕЛЯ</w:t>
            </w:r>
          </w:p>
        </w:tc>
        <w:tc>
          <w:tcPr>
            <w:tcW w:w="2415" w:type="dxa"/>
            <w:tcBorders>
              <w:top w:val="single" w:sz="12" w:space="0" w:color="auto"/>
              <w:left w:val="single" w:sz="12" w:space="0" w:color="auto"/>
              <w:bottom w:val="single" w:sz="12" w:space="0" w:color="auto"/>
              <w:right w:val="single" w:sz="12" w:space="0" w:color="auto"/>
            </w:tcBorders>
            <w:vAlign w:val="center"/>
          </w:tcPr>
          <w:p w:rsidR="002A7A23" w:rsidRDefault="002A7A23" w:rsidP="002A7A23">
            <w:pPr>
              <w:jc w:val="center"/>
              <w:rPr>
                <w:b/>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Расходы на электроэнергию</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960,987</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Расходы на топливо</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3142,49</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Налог на прибыль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 xml:space="preserve">Тыс. </w:t>
            </w:r>
            <w:proofErr w:type="spellStart"/>
            <w:r>
              <w:t>руб</w:t>
            </w:r>
            <w:proofErr w:type="spellEnd"/>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0</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Прибыль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 xml:space="preserve">Тыс. </w:t>
            </w:r>
            <w:proofErr w:type="spellStart"/>
            <w:r>
              <w:t>руб</w:t>
            </w:r>
            <w:proofErr w:type="spellEnd"/>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0</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rPr>
              <w:t>Всего НВВ:</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lang w:eastAsia="en-US"/>
              </w:rPr>
            </w:pPr>
            <w:r>
              <w:rPr>
                <w:b/>
              </w:rP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9778,982</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Производственная тепловая энергия</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3631,85</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Энергии всего:</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В т.ч. работающих на:</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 xml:space="preserve">Газовом </w:t>
            </w:r>
            <w:proofErr w:type="gramStart"/>
            <w:r>
              <w:t>топливе</w:t>
            </w:r>
            <w:proofErr w:type="gramEnd"/>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3631,85</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proofErr w:type="gramStart"/>
            <w:r>
              <w:t>мазуте</w:t>
            </w:r>
            <w:proofErr w:type="gramEnd"/>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 xml:space="preserve">дизельном </w:t>
            </w:r>
            <w:proofErr w:type="gramStart"/>
            <w:r>
              <w:t>топливе</w:t>
            </w:r>
            <w:proofErr w:type="gramEnd"/>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 xml:space="preserve">Твердом </w:t>
            </w:r>
            <w:proofErr w:type="gramStart"/>
            <w:r>
              <w:t>топливе</w:t>
            </w:r>
            <w:proofErr w:type="gramEnd"/>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 </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Собственные нужды котельной</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72,64</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rPr>
              <w:t>Получено со стороны</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0</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Отпуск в сеть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3559,21</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Потери тепловой энергии</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248,7</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 потерь к отпуску в сеть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6,85</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Удельный расход условного топлива на производственную тепловую энергию</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proofErr w:type="spellStart"/>
            <w:r>
              <w:t>Кг</w:t>
            </w:r>
            <w:proofErr w:type="gramStart"/>
            <w:r>
              <w:t>.у</w:t>
            </w:r>
            <w:proofErr w:type="gramEnd"/>
            <w:r>
              <w:t>.т</w:t>
            </w:r>
            <w:proofErr w:type="spellEnd"/>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155,3</w:t>
            </w:r>
          </w:p>
        </w:tc>
      </w:tr>
      <w:tr w:rsidR="002A7A23" w:rsidTr="002A7A23">
        <w:trPr>
          <w:trHeight w:val="361"/>
        </w:trPr>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lang w:eastAsia="en-US"/>
              </w:rPr>
            </w:pPr>
            <w:r>
              <w:t>Протяженность сетей в 2-х трубном исполнении</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lang w:eastAsia="en-US"/>
              </w:rPr>
            </w:pPr>
            <w:r>
              <w:t>м</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lang w:eastAsia="en-US"/>
              </w:rPr>
            </w:pPr>
            <w:r>
              <w:rPr>
                <w:color w:val="000000"/>
              </w:rPr>
              <w:t>4053</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rPr>
              <w:t xml:space="preserve"> Полезный отпуск</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lang w:eastAsia="en-US"/>
              </w:rPr>
            </w:pPr>
            <w:r>
              <w:rPr>
                <w:b/>
              </w:rP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3310,51</w:t>
            </w:r>
          </w:p>
        </w:tc>
      </w:tr>
      <w:tr w:rsidR="002A7A23" w:rsidTr="002A7A23">
        <w:tc>
          <w:tcPr>
            <w:tcW w:w="509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lang w:eastAsia="en-US"/>
              </w:rPr>
            </w:pPr>
            <w:r>
              <w:rPr>
                <w:b/>
              </w:rPr>
              <w:t>Среднегодовой тариф с НДС</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lang w:eastAsia="en-US"/>
              </w:rPr>
            </w:pPr>
            <w:r>
              <w:rPr>
                <w:b/>
              </w:rPr>
              <w:t>руб./Гкал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bCs/>
                <w:color w:val="000000"/>
                <w:lang w:eastAsia="en-US"/>
              </w:rPr>
            </w:pPr>
            <w:r>
              <w:rPr>
                <w:b/>
                <w:bCs/>
                <w:color w:val="000000"/>
              </w:rPr>
              <w:t>2953,92</w:t>
            </w:r>
          </w:p>
        </w:tc>
      </w:tr>
    </w:tbl>
    <w:p w:rsidR="002A7A23" w:rsidRDefault="002A7A23" w:rsidP="002A7A23">
      <w:pPr>
        <w:jc w:val="right"/>
        <w:rPr>
          <w:bCs/>
          <w:sz w:val="28"/>
          <w:szCs w:val="28"/>
          <w:highlight w:val="yellow"/>
        </w:rPr>
      </w:pPr>
    </w:p>
    <w:p w:rsidR="002A7A23" w:rsidRDefault="002A7A23" w:rsidP="002A7A23">
      <w:pPr>
        <w:jc w:val="center"/>
        <w:rPr>
          <w:b/>
          <w:sz w:val="28"/>
          <w:szCs w:val="28"/>
        </w:rPr>
      </w:pPr>
      <w:r>
        <w:rPr>
          <w:b/>
          <w:sz w:val="28"/>
          <w:szCs w:val="28"/>
        </w:rPr>
        <w:t>1.11.3. Плата за подключение к системе теплоснабжения и поступление денежных средств от осуществления указанной деятельности</w:t>
      </w:r>
    </w:p>
    <w:p w:rsidR="002A7A23" w:rsidRDefault="002A7A23" w:rsidP="002A7A23">
      <w:pPr>
        <w:jc w:val="both"/>
        <w:rPr>
          <w:sz w:val="28"/>
          <w:szCs w:val="28"/>
        </w:rPr>
      </w:pPr>
      <w:r>
        <w:rPr>
          <w:sz w:val="28"/>
          <w:szCs w:val="28"/>
        </w:rPr>
        <w:tab/>
        <w:t>Плата за подключение к системе теплоснабжения не утверждена. Расчет ведется индивидуально, согласно калькуляции, на основании заявления.</w:t>
      </w:r>
    </w:p>
    <w:p w:rsidR="002A7A23" w:rsidRDefault="002A7A23" w:rsidP="002A7A23">
      <w:pPr>
        <w:jc w:val="center"/>
        <w:rPr>
          <w:b/>
          <w:sz w:val="28"/>
          <w:szCs w:val="28"/>
        </w:rPr>
      </w:pPr>
      <w:r>
        <w:rPr>
          <w:b/>
          <w:sz w:val="28"/>
          <w:szCs w:val="28"/>
        </w:rPr>
        <w:t>1.11.4. Плата за услуги по поддержанию резервной тепловой мощности, в т.ч. для социально значимых категорий потребления</w:t>
      </w:r>
    </w:p>
    <w:p w:rsidR="002A7A23" w:rsidRDefault="002A7A23" w:rsidP="002A7A23">
      <w:pPr>
        <w:jc w:val="both"/>
        <w:rPr>
          <w:sz w:val="28"/>
          <w:szCs w:val="28"/>
        </w:rPr>
      </w:pPr>
      <w:r>
        <w:rPr>
          <w:sz w:val="28"/>
          <w:szCs w:val="28"/>
        </w:rPr>
        <w:tab/>
        <w:t xml:space="preserve">Плата за услуги по поддержанию резервной тепловой мощности не установлена. </w:t>
      </w:r>
    </w:p>
    <w:p w:rsidR="002A7A23" w:rsidRDefault="002A7A23" w:rsidP="002A7A23">
      <w:pPr>
        <w:jc w:val="center"/>
        <w:rPr>
          <w:b/>
          <w:sz w:val="28"/>
          <w:szCs w:val="28"/>
        </w:rPr>
      </w:pPr>
      <w:r>
        <w:rPr>
          <w:b/>
          <w:sz w:val="28"/>
          <w:szCs w:val="28"/>
        </w:rPr>
        <w:t xml:space="preserve">1.12. Описание существующих технических и технологических проблем в системах теплоснабжения сельского  поселения  Янтарное                    </w:t>
      </w:r>
    </w:p>
    <w:p w:rsidR="002A7A23" w:rsidRDefault="002A7A23" w:rsidP="002A7A23">
      <w:pPr>
        <w:jc w:val="center"/>
        <w:rPr>
          <w:b/>
          <w:sz w:val="28"/>
          <w:szCs w:val="28"/>
        </w:rPr>
      </w:pPr>
      <w:r>
        <w:rPr>
          <w:b/>
          <w:sz w:val="28"/>
          <w:szCs w:val="28"/>
        </w:rPr>
        <w:t xml:space="preserve">1.12.1. Описание существующих проблем организации качественного теплоснабжения (перечень причин, приводивших к снижению качества </w:t>
      </w:r>
      <w:r>
        <w:rPr>
          <w:b/>
          <w:sz w:val="28"/>
          <w:szCs w:val="28"/>
        </w:rPr>
        <w:lastRenderedPageBreak/>
        <w:t xml:space="preserve">теплоснабжения, включая проблемы в работе </w:t>
      </w:r>
      <w:proofErr w:type="spellStart"/>
      <w:r>
        <w:rPr>
          <w:b/>
          <w:sz w:val="28"/>
          <w:szCs w:val="28"/>
        </w:rPr>
        <w:t>теплопотребляющих</w:t>
      </w:r>
      <w:proofErr w:type="spellEnd"/>
      <w:r>
        <w:rPr>
          <w:b/>
          <w:sz w:val="28"/>
          <w:szCs w:val="28"/>
        </w:rPr>
        <w:t xml:space="preserve"> установок потребителей)</w:t>
      </w:r>
    </w:p>
    <w:p w:rsidR="002A7A23" w:rsidRDefault="002A7A23" w:rsidP="002A7A23">
      <w:pPr>
        <w:jc w:val="both"/>
        <w:rPr>
          <w:b/>
          <w:sz w:val="28"/>
          <w:szCs w:val="28"/>
        </w:rPr>
      </w:pPr>
      <w:r>
        <w:rPr>
          <w:sz w:val="28"/>
          <w:szCs w:val="28"/>
        </w:rPr>
        <w:tab/>
        <w:t>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w:t>
      </w:r>
      <w:r>
        <w:rPr>
          <w:b/>
          <w:sz w:val="28"/>
          <w:szCs w:val="28"/>
        </w:rPr>
        <w:t xml:space="preserve"> </w:t>
      </w:r>
    </w:p>
    <w:p w:rsidR="002A7A23" w:rsidRDefault="002A7A23" w:rsidP="002A7A23">
      <w:pPr>
        <w:ind w:firstLine="708"/>
        <w:jc w:val="both"/>
        <w:rPr>
          <w:rFonts w:eastAsia="Calibri"/>
          <w:sz w:val="28"/>
          <w:szCs w:val="28"/>
          <w:lang w:eastAsia="en-US"/>
        </w:rPr>
      </w:pPr>
      <w:r>
        <w:rPr>
          <w:sz w:val="28"/>
          <w:szCs w:val="28"/>
        </w:rPr>
        <w:t>1. Крайне высокий износ основного оборудования тепловых сетей, при повышении требований,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w:t>
      </w:r>
    </w:p>
    <w:p w:rsidR="002A7A23" w:rsidRDefault="002A7A23" w:rsidP="002A7A23">
      <w:pPr>
        <w:ind w:firstLine="708"/>
        <w:jc w:val="both"/>
        <w:rPr>
          <w:sz w:val="28"/>
          <w:szCs w:val="28"/>
        </w:rPr>
      </w:pPr>
      <w:r>
        <w:rPr>
          <w:sz w:val="28"/>
          <w:szCs w:val="28"/>
        </w:rPr>
        <w:t>2. 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w:t>
      </w:r>
    </w:p>
    <w:p w:rsidR="002A7A23" w:rsidRDefault="002A7A23" w:rsidP="002A7A23">
      <w:pPr>
        <w:ind w:firstLine="708"/>
        <w:jc w:val="both"/>
        <w:rPr>
          <w:sz w:val="28"/>
          <w:szCs w:val="28"/>
        </w:rPr>
      </w:pPr>
      <w:r>
        <w:rPr>
          <w:sz w:val="28"/>
          <w:szCs w:val="28"/>
        </w:rPr>
        <w:t>снижение доступного лимита оборотных средств по причине неплатежей со стороны абонентами ЖКС.</w:t>
      </w:r>
    </w:p>
    <w:p w:rsidR="002A7A23" w:rsidRDefault="002A7A23" w:rsidP="002A7A23">
      <w:pPr>
        <w:jc w:val="both"/>
        <w:rPr>
          <w:b/>
          <w:sz w:val="28"/>
          <w:szCs w:val="28"/>
        </w:rPr>
      </w:pPr>
    </w:p>
    <w:p w:rsidR="002A7A23" w:rsidRDefault="002A7A23" w:rsidP="002A7A23">
      <w:pPr>
        <w:jc w:val="center"/>
        <w:rPr>
          <w:b/>
          <w:sz w:val="28"/>
          <w:szCs w:val="28"/>
        </w:rPr>
      </w:pPr>
      <w:r>
        <w:rPr>
          <w:b/>
          <w:sz w:val="28"/>
          <w:szCs w:val="28"/>
        </w:rPr>
        <w:t xml:space="preserve">1.12.2. Описание существующих проблем организации надежного теплоснабжения поселения (перечень причин, приводящих к снижению надежного теплоснабжения, включая проблемы в работе </w:t>
      </w:r>
      <w:proofErr w:type="spellStart"/>
      <w:r>
        <w:rPr>
          <w:b/>
          <w:sz w:val="28"/>
          <w:szCs w:val="28"/>
        </w:rPr>
        <w:t>теплопотребляющих</w:t>
      </w:r>
      <w:proofErr w:type="spellEnd"/>
      <w:r>
        <w:rPr>
          <w:b/>
          <w:sz w:val="28"/>
          <w:szCs w:val="28"/>
        </w:rPr>
        <w:t xml:space="preserve"> установок потребителей)</w:t>
      </w:r>
    </w:p>
    <w:p w:rsidR="002A7A23" w:rsidRDefault="002A7A23" w:rsidP="002A7A23">
      <w:pPr>
        <w:ind w:firstLine="708"/>
        <w:jc w:val="both"/>
        <w:rPr>
          <w:rFonts w:eastAsia="Calibri"/>
          <w:sz w:val="28"/>
          <w:szCs w:val="28"/>
          <w:lang w:eastAsia="en-US"/>
        </w:rPr>
      </w:pPr>
      <w:r>
        <w:rPr>
          <w:sz w:val="28"/>
          <w:szCs w:val="28"/>
        </w:rPr>
        <w:t>Проблемы в организации надежного и безопасного теплоснабжения отсутствуют.</w:t>
      </w:r>
    </w:p>
    <w:p w:rsidR="002A7A23" w:rsidRDefault="002A7A23" w:rsidP="002A7A23">
      <w:pPr>
        <w:jc w:val="center"/>
        <w:rPr>
          <w:b/>
          <w:sz w:val="28"/>
          <w:szCs w:val="28"/>
        </w:rPr>
      </w:pPr>
      <w:r>
        <w:rPr>
          <w:b/>
          <w:sz w:val="28"/>
          <w:szCs w:val="28"/>
        </w:rPr>
        <w:t>1.12.3. Описание существующих проблем развития систем теплоснабжения</w:t>
      </w:r>
    </w:p>
    <w:p w:rsidR="002A7A23" w:rsidRDefault="002A7A23" w:rsidP="002A7A23">
      <w:pPr>
        <w:jc w:val="both"/>
        <w:rPr>
          <w:sz w:val="28"/>
          <w:szCs w:val="28"/>
        </w:rPr>
      </w:pPr>
      <w:r>
        <w:rPr>
          <w:sz w:val="28"/>
          <w:szCs w:val="28"/>
        </w:rPr>
        <w:tab/>
        <w:t xml:space="preserve">Проблемы для развития системы теплоснабжения отсутствуют. </w:t>
      </w:r>
    </w:p>
    <w:p w:rsidR="002A7A23" w:rsidRDefault="002A7A23" w:rsidP="002A7A23">
      <w:pPr>
        <w:jc w:val="center"/>
        <w:rPr>
          <w:b/>
          <w:sz w:val="28"/>
          <w:szCs w:val="28"/>
        </w:rPr>
      </w:pPr>
      <w:r>
        <w:rPr>
          <w:b/>
          <w:sz w:val="28"/>
          <w:szCs w:val="28"/>
        </w:rPr>
        <w:t>1.12.4. Описание существующих проблем надежного и эффективного снабжения топливом действующих систем теплоснабжения</w:t>
      </w:r>
    </w:p>
    <w:p w:rsidR="002A7A23" w:rsidRDefault="002A7A23" w:rsidP="002A7A23">
      <w:pPr>
        <w:ind w:firstLine="708"/>
        <w:jc w:val="both"/>
        <w:rPr>
          <w:sz w:val="28"/>
          <w:szCs w:val="28"/>
        </w:rPr>
      </w:pPr>
      <w:r>
        <w:rPr>
          <w:sz w:val="28"/>
          <w:szCs w:val="28"/>
        </w:rPr>
        <w:t xml:space="preserve">Проблемы для надежного и эффективного снабжения топливом отсутствуют. </w:t>
      </w:r>
    </w:p>
    <w:p w:rsidR="002A7A23" w:rsidRDefault="002A7A23" w:rsidP="002A7A23">
      <w:pPr>
        <w:jc w:val="center"/>
        <w:rPr>
          <w:rFonts w:eastAsia="Calibri"/>
          <w:b/>
          <w:color w:val="000000"/>
          <w:sz w:val="28"/>
          <w:szCs w:val="28"/>
          <w:lang w:eastAsia="en-US"/>
        </w:rPr>
      </w:pPr>
      <w:r>
        <w:rPr>
          <w:b/>
          <w:color w:val="000000"/>
          <w:sz w:val="28"/>
          <w:szCs w:val="28"/>
        </w:rPr>
        <w:t>1.12.5. Анализ предписаний надзорных органов об устранении нарушений, влияющих на безопасность и надежность системы теплоснабжения</w:t>
      </w:r>
    </w:p>
    <w:p w:rsidR="002A7A23" w:rsidRDefault="002A7A23" w:rsidP="002A7A23">
      <w:pPr>
        <w:rPr>
          <w:sz w:val="28"/>
          <w:szCs w:val="28"/>
        </w:rPr>
      </w:pPr>
      <w:r>
        <w:rPr>
          <w:sz w:val="28"/>
          <w:szCs w:val="28"/>
        </w:rPr>
        <w:tab/>
        <w:t>Предписания надзорных органов не выдавались.</w:t>
      </w:r>
    </w:p>
    <w:p w:rsidR="002A7A23" w:rsidRDefault="002A7A23" w:rsidP="002A7A23">
      <w:pPr>
        <w:rPr>
          <w:sz w:val="28"/>
          <w:szCs w:val="28"/>
        </w:rPr>
      </w:pPr>
    </w:p>
    <w:p w:rsidR="002A7A23" w:rsidRDefault="002A7A23" w:rsidP="002A7A23">
      <w:pPr>
        <w:jc w:val="center"/>
        <w:rPr>
          <w:b/>
          <w:sz w:val="28"/>
          <w:szCs w:val="28"/>
        </w:rPr>
      </w:pPr>
      <w:r>
        <w:rPr>
          <w:b/>
          <w:sz w:val="28"/>
          <w:szCs w:val="28"/>
        </w:rPr>
        <w:t>ГЛАВА 2.</w:t>
      </w:r>
      <w:r>
        <w:rPr>
          <w:b/>
          <w:i/>
          <w:sz w:val="28"/>
          <w:szCs w:val="28"/>
        </w:rPr>
        <w:t xml:space="preserve"> </w:t>
      </w:r>
      <w:r>
        <w:rPr>
          <w:b/>
          <w:sz w:val="28"/>
          <w:szCs w:val="28"/>
        </w:rPr>
        <w:t>СУЩЕСТВУЮЩЕЕ И ПЕРСПЕКТИВНОЕ ПОТРЕБЛЕНИЕ ТЕПЛОВОЙ  ЭНЕРГИИ НА ЦЕЛИ ТЕПЛОСНАБЖЕНИЯ</w:t>
      </w:r>
    </w:p>
    <w:p w:rsidR="002A7A23" w:rsidRDefault="002A7A23" w:rsidP="002A7A23">
      <w:pPr>
        <w:jc w:val="center"/>
        <w:rPr>
          <w:b/>
          <w:sz w:val="28"/>
          <w:szCs w:val="28"/>
        </w:rPr>
      </w:pPr>
      <w:r>
        <w:rPr>
          <w:b/>
          <w:sz w:val="28"/>
          <w:szCs w:val="28"/>
        </w:rPr>
        <w:t>2.1. Данные базового уровня потребления тепла на цели теплоснабжения</w:t>
      </w:r>
    </w:p>
    <w:p w:rsidR="002A7A23" w:rsidRDefault="002A7A23" w:rsidP="002A7A23">
      <w:pPr>
        <w:jc w:val="right"/>
        <w:rPr>
          <w:bCs/>
          <w:sz w:val="28"/>
          <w:szCs w:val="28"/>
        </w:rPr>
      </w:pPr>
      <w:r>
        <w:rPr>
          <w:bCs/>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1"/>
        <w:gridCol w:w="2220"/>
        <w:gridCol w:w="2305"/>
        <w:gridCol w:w="2464"/>
      </w:tblGrid>
      <w:tr w:rsidR="002A7A23" w:rsidTr="002A7A23">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Наименование</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Фактическая</w:t>
            </w:r>
          </w:p>
          <w:p w:rsidR="002A7A23" w:rsidRDefault="002A7A23" w:rsidP="002A7A23">
            <w:pPr>
              <w:jc w:val="center"/>
              <w:rPr>
                <w:b/>
                <w:sz w:val="24"/>
                <w:szCs w:val="24"/>
              </w:rPr>
            </w:pPr>
            <w:r>
              <w:rPr>
                <w:b/>
                <w:sz w:val="24"/>
                <w:szCs w:val="24"/>
              </w:rPr>
              <w:t>мощность котельной</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Мощность тепловой энергии (нетто) существующая</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4"/>
                <w:szCs w:val="24"/>
              </w:rPr>
            </w:pPr>
            <w:r>
              <w:rPr>
                <w:b/>
                <w:sz w:val="24"/>
                <w:szCs w:val="24"/>
              </w:rPr>
              <w:t>Мощность тепловой энергии (нетто) перспективные</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222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0,840</w:t>
            </w:r>
          </w:p>
        </w:tc>
        <w:tc>
          <w:tcPr>
            <w:tcW w:w="230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0,840</w:t>
            </w:r>
          </w:p>
        </w:tc>
        <w:tc>
          <w:tcPr>
            <w:tcW w:w="246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0,840</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222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0,382</w:t>
            </w:r>
          </w:p>
        </w:tc>
        <w:tc>
          <w:tcPr>
            <w:tcW w:w="230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0,382</w:t>
            </w:r>
          </w:p>
        </w:tc>
        <w:tc>
          <w:tcPr>
            <w:tcW w:w="246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0,382</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222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0,516</w:t>
            </w:r>
          </w:p>
        </w:tc>
        <w:tc>
          <w:tcPr>
            <w:tcW w:w="230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0,516</w:t>
            </w:r>
          </w:p>
        </w:tc>
        <w:tc>
          <w:tcPr>
            <w:tcW w:w="246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0,516</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lastRenderedPageBreak/>
              <w:t xml:space="preserve">Котельная "Центральная" с. </w:t>
            </w:r>
            <w:proofErr w:type="gramStart"/>
            <w:r>
              <w:t>Комсомольское</w:t>
            </w:r>
            <w:proofErr w:type="gramEnd"/>
            <w:r>
              <w:t xml:space="preserve">                              </w:t>
            </w:r>
          </w:p>
        </w:tc>
        <w:tc>
          <w:tcPr>
            <w:tcW w:w="222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0,382</w:t>
            </w:r>
          </w:p>
        </w:tc>
        <w:tc>
          <w:tcPr>
            <w:tcW w:w="230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0,382</w:t>
            </w:r>
          </w:p>
        </w:tc>
        <w:tc>
          <w:tcPr>
            <w:tcW w:w="246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lang w:eastAsia="en-US"/>
              </w:rPr>
            </w:pPr>
            <w:r>
              <w:rPr>
                <w:sz w:val="24"/>
              </w:rPr>
              <w:t>0,382</w:t>
            </w:r>
          </w:p>
        </w:tc>
      </w:tr>
    </w:tbl>
    <w:p w:rsidR="002A7A23" w:rsidRDefault="002A7A23" w:rsidP="002A7A23">
      <w:pPr>
        <w:jc w:val="center"/>
        <w:rPr>
          <w:b/>
          <w:sz w:val="28"/>
          <w:szCs w:val="28"/>
        </w:rPr>
      </w:pPr>
    </w:p>
    <w:p w:rsidR="002A7A23" w:rsidRDefault="002A7A23" w:rsidP="002A7A23">
      <w:pPr>
        <w:jc w:val="center"/>
        <w:rPr>
          <w:rFonts w:eastAsia="Calibri"/>
          <w:b/>
          <w:color w:val="000000"/>
          <w:sz w:val="28"/>
          <w:szCs w:val="28"/>
          <w:lang w:eastAsia="en-US"/>
        </w:rPr>
      </w:pPr>
      <w:r>
        <w:rPr>
          <w:b/>
          <w:sz w:val="28"/>
          <w:szCs w:val="28"/>
        </w:rPr>
        <w:t xml:space="preserve">2.2. </w:t>
      </w:r>
      <w:proofErr w:type="gramStart"/>
      <w:r>
        <w:rPr>
          <w:b/>
          <w:color w:val="000000"/>
          <w:sz w:val="28"/>
          <w:szCs w:val="28"/>
        </w:rPr>
        <w:t>Прогнозы приростов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roofErr w:type="gramEnd"/>
    </w:p>
    <w:p w:rsidR="002A7A23" w:rsidRDefault="002A7A23" w:rsidP="002A7A23">
      <w:pPr>
        <w:jc w:val="center"/>
        <w:rPr>
          <w:b/>
          <w:sz w:val="28"/>
          <w:szCs w:val="28"/>
        </w:rPr>
      </w:pPr>
      <w:r>
        <w:rPr>
          <w:b/>
          <w:color w:val="000000"/>
          <w:sz w:val="28"/>
          <w:szCs w:val="28"/>
        </w:rPr>
        <w:t xml:space="preserve"> на каждом этапе</w:t>
      </w:r>
    </w:p>
    <w:p w:rsidR="002A7A23" w:rsidRDefault="002A7A23" w:rsidP="002A7A23">
      <w:pPr>
        <w:jc w:val="both"/>
        <w:rPr>
          <w:sz w:val="28"/>
          <w:szCs w:val="28"/>
        </w:rPr>
      </w:pPr>
      <w:r>
        <w:rPr>
          <w:sz w:val="28"/>
          <w:szCs w:val="28"/>
        </w:rPr>
        <w:tab/>
        <w:t>На расчетный срок присоединение новых абонентов к существующим  котельным не планируется. Теплоснабжение новых объектов строительства планируется от индивидуальных источников.</w:t>
      </w:r>
    </w:p>
    <w:p w:rsidR="002A7A23" w:rsidRDefault="002A7A23" w:rsidP="002A7A23">
      <w:pPr>
        <w:ind w:firstLine="708"/>
        <w:jc w:val="center"/>
        <w:rPr>
          <w:b/>
          <w:sz w:val="28"/>
          <w:szCs w:val="28"/>
        </w:rPr>
      </w:pPr>
    </w:p>
    <w:p w:rsidR="002A7A23" w:rsidRDefault="002A7A23" w:rsidP="002A7A23">
      <w:pPr>
        <w:ind w:firstLine="708"/>
        <w:jc w:val="center"/>
        <w:rPr>
          <w:rFonts w:eastAsia="Calibri"/>
          <w:b/>
          <w:color w:val="000000"/>
          <w:sz w:val="28"/>
          <w:szCs w:val="28"/>
          <w:lang w:eastAsia="en-US"/>
        </w:rPr>
      </w:pPr>
      <w:r>
        <w:rPr>
          <w:b/>
          <w:sz w:val="28"/>
          <w:szCs w:val="28"/>
        </w:rPr>
        <w:t xml:space="preserve">2.3. </w:t>
      </w:r>
      <w:r>
        <w:rPr>
          <w:b/>
          <w:color w:val="000000"/>
          <w:sz w:val="28"/>
          <w:szCs w:val="28"/>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2A7A23" w:rsidRDefault="002A7A23" w:rsidP="002A7A23">
      <w:pPr>
        <w:ind w:firstLine="708"/>
        <w:jc w:val="both"/>
        <w:rPr>
          <w:sz w:val="28"/>
          <w:szCs w:val="28"/>
        </w:rPr>
      </w:pPr>
      <w:r>
        <w:rPr>
          <w:sz w:val="28"/>
          <w:szCs w:val="28"/>
        </w:rPr>
        <w:t>На расчетный срок для обеспечения технологических процессов удельный расход тепловой энергии на отопление будет составлять                    0,0068 Гкал/час.</w:t>
      </w:r>
    </w:p>
    <w:p w:rsidR="002A7A23" w:rsidRDefault="002A7A23" w:rsidP="002A7A23">
      <w:pPr>
        <w:ind w:firstLine="708"/>
        <w:jc w:val="center"/>
        <w:rPr>
          <w:b/>
          <w:sz w:val="28"/>
          <w:szCs w:val="28"/>
        </w:rPr>
      </w:pPr>
      <w:r>
        <w:rPr>
          <w:b/>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w:t>
      </w:r>
    </w:p>
    <w:p w:rsidR="002A7A23" w:rsidRDefault="002A7A23" w:rsidP="002A7A23">
      <w:pPr>
        <w:ind w:firstLine="708"/>
        <w:jc w:val="both"/>
        <w:rPr>
          <w:sz w:val="28"/>
          <w:szCs w:val="28"/>
        </w:rPr>
      </w:pPr>
      <w:r>
        <w:rPr>
          <w:sz w:val="28"/>
          <w:szCs w:val="28"/>
        </w:rPr>
        <w:t>На расчетный срок объемы потребления тепловой энергии останутся на прежнем уровне.  Строительство новых источников тепловой энергии не планируется.</w:t>
      </w:r>
    </w:p>
    <w:p w:rsidR="002A7A23" w:rsidRDefault="002A7A23" w:rsidP="002A7A23">
      <w:pPr>
        <w:tabs>
          <w:tab w:val="left" w:pos="1875"/>
        </w:tabs>
        <w:jc w:val="center"/>
        <w:rPr>
          <w:rFonts w:eastAsia="Calibri"/>
          <w:b/>
          <w:color w:val="000000"/>
          <w:sz w:val="28"/>
          <w:szCs w:val="28"/>
          <w:lang w:eastAsia="en-US"/>
        </w:rPr>
      </w:pPr>
      <w:r>
        <w:rPr>
          <w:b/>
          <w:sz w:val="28"/>
          <w:szCs w:val="28"/>
        </w:rPr>
        <w:t xml:space="preserve">2.5. </w:t>
      </w:r>
      <w:r>
        <w:rPr>
          <w:b/>
          <w:color w:val="000000"/>
          <w:sz w:val="28"/>
          <w:szCs w:val="28"/>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2A7A23" w:rsidRDefault="002A7A23" w:rsidP="002A7A23">
      <w:pPr>
        <w:ind w:firstLine="708"/>
        <w:jc w:val="both"/>
        <w:rPr>
          <w:sz w:val="28"/>
          <w:szCs w:val="28"/>
        </w:rPr>
      </w:pPr>
      <w:r>
        <w:rPr>
          <w:sz w:val="28"/>
          <w:szCs w:val="28"/>
        </w:rPr>
        <w:t>Приросты объемов тепловой энергии не планируются.</w:t>
      </w:r>
    </w:p>
    <w:p w:rsidR="002A7A23" w:rsidRDefault="002A7A23" w:rsidP="002A7A23">
      <w:pPr>
        <w:ind w:firstLine="708"/>
        <w:jc w:val="center"/>
        <w:rPr>
          <w:b/>
          <w:sz w:val="28"/>
          <w:szCs w:val="28"/>
        </w:rPr>
      </w:pPr>
    </w:p>
    <w:p w:rsidR="002A7A23" w:rsidRDefault="002A7A23" w:rsidP="002A7A23">
      <w:pPr>
        <w:ind w:firstLine="708"/>
        <w:jc w:val="center"/>
        <w:rPr>
          <w:sz w:val="28"/>
          <w:szCs w:val="28"/>
        </w:rPr>
      </w:pPr>
      <w:r>
        <w:rPr>
          <w:b/>
          <w:sz w:val="28"/>
          <w:szCs w:val="28"/>
        </w:rPr>
        <w:t xml:space="preserve">2.6. </w:t>
      </w:r>
      <w:proofErr w:type="gramStart"/>
      <w:r>
        <w:rPr>
          <w:b/>
          <w:sz w:val="28"/>
          <w:szCs w:val="28"/>
        </w:rPr>
        <w:t xml:space="preserve">Прогнозы приростов объемов потребления </w:t>
      </w:r>
      <w:r>
        <w:rPr>
          <w:b/>
          <w:color w:val="000000"/>
          <w:sz w:val="28"/>
          <w:szCs w:val="28"/>
        </w:rPr>
        <w:t>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Pr>
          <w:b/>
          <w:color w:val="000000"/>
          <w:sz w:val="28"/>
          <w:szCs w:val="28"/>
        </w:rPr>
        <w:t xml:space="preserve"> </w:t>
      </w:r>
      <w:proofErr w:type="gramStart"/>
      <w:r>
        <w:rPr>
          <w:b/>
          <w:color w:val="000000"/>
          <w:sz w:val="28"/>
          <w:szCs w:val="28"/>
        </w:rPr>
        <w:t>этапе</w:t>
      </w:r>
      <w:proofErr w:type="gramEnd"/>
      <w:r>
        <w:rPr>
          <w:b/>
          <w:color w:val="000000"/>
          <w:sz w:val="28"/>
          <w:szCs w:val="28"/>
        </w:rPr>
        <w:t>.</w:t>
      </w:r>
    </w:p>
    <w:p w:rsidR="002A7A23" w:rsidRDefault="002A7A23" w:rsidP="002A7A23">
      <w:pPr>
        <w:ind w:firstLine="708"/>
        <w:jc w:val="both"/>
        <w:rPr>
          <w:sz w:val="28"/>
          <w:szCs w:val="28"/>
        </w:rPr>
      </w:pPr>
      <w:r>
        <w:rPr>
          <w:sz w:val="28"/>
          <w:szCs w:val="28"/>
        </w:rPr>
        <w:t>Источники тепловой энергии в производственных зонах отсутствуют. Приросты объемов потребления тепловой энергией не планируются.</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ГЛАВА 3. ЭЛЕКТРОННАЯ МОДЕЛЬ СИСТЕМЫ ТЕПЛОСНАБЖЕНИЯ ПОСЕЛЕНИЯ</w:t>
      </w:r>
    </w:p>
    <w:p w:rsidR="002A7A23" w:rsidRDefault="002A7A23" w:rsidP="002A7A23">
      <w:pPr>
        <w:jc w:val="both"/>
        <w:rPr>
          <w:rFonts w:eastAsia="Calibri"/>
          <w:sz w:val="28"/>
          <w:szCs w:val="28"/>
          <w:lang w:eastAsia="en-US"/>
        </w:rPr>
      </w:pPr>
      <w:r>
        <w:rPr>
          <w:sz w:val="28"/>
          <w:szCs w:val="28"/>
        </w:rPr>
        <w:tab/>
        <w:t xml:space="preserve">П. 2 Требований к схемам теплоснабжения, порядку их разработки и утверждения, устанавливает, что при разработке схемы теплоснабжения поселений с численностью населения до 100 тысяч человек соблюдений требований, указанных в </w:t>
      </w:r>
      <w:proofErr w:type="spellStart"/>
      <w:r>
        <w:rPr>
          <w:sz w:val="28"/>
          <w:szCs w:val="28"/>
        </w:rPr>
        <w:t>пп</w:t>
      </w:r>
      <w:proofErr w:type="spellEnd"/>
      <w:r>
        <w:rPr>
          <w:sz w:val="28"/>
          <w:szCs w:val="28"/>
        </w:rPr>
        <w:t xml:space="preserve">. «в» п. 23, </w:t>
      </w:r>
      <w:proofErr w:type="spellStart"/>
      <w:r>
        <w:rPr>
          <w:sz w:val="28"/>
          <w:szCs w:val="28"/>
        </w:rPr>
        <w:t>пп</w:t>
      </w:r>
      <w:proofErr w:type="spellEnd"/>
      <w:r>
        <w:rPr>
          <w:sz w:val="28"/>
          <w:szCs w:val="28"/>
        </w:rPr>
        <w:t xml:space="preserve">. 55, 56 требований к схемам теплоснабжения, утвержденных ПП РФ № 154, не является обязательным. </w:t>
      </w:r>
    </w:p>
    <w:p w:rsidR="002A7A23" w:rsidRDefault="002A7A23" w:rsidP="002A7A23">
      <w:pPr>
        <w:jc w:val="both"/>
        <w:rPr>
          <w:sz w:val="28"/>
          <w:szCs w:val="28"/>
        </w:rPr>
      </w:pPr>
      <w:r>
        <w:rPr>
          <w:sz w:val="28"/>
          <w:szCs w:val="28"/>
        </w:rPr>
        <w:tab/>
        <w:t>Население сельского  поселения  Янтарное составляет 1 560  человек. На основании изложенного при разработке настоящей схемы, и учитывая значение численности населения сельского  поселения  Янтарное, в пределе до 100 тыс. человек, разработка электронной модели системы теплоснабжения согласно п. 2 Постановления Правительства РФ от 22.02.2012 № 154 не выполняется.</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ГЛАВА 4.   СУЩЕСТВУЮЩИЕ И ПЕРСПЕКТИВНЫЕ БАЛАНСЫ ТЕПЛОВОЙ МОЩНОСТИ ИСТОЧНИКОВ ТЕПЛОВОЙ ЭНЕРГИИ И ТЕПЛОВОЙ НАГРУЗКИ ПОТРЕБИТЕЛЕЙ</w:t>
      </w:r>
    </w:p>
    <w:p w:rsidR="002A7A23" w:rsidRDefault="002A7A23" w:rsidP="002A7A23">
      <w:pPr>
        <w:jc w:val="center"/>
        <w:rPr>
          <w:b/>
          <w:sz w:val="28"/>
          <w:szCs w:val="28"/>
        </w:rPr>
      </w:pPr>
      <w:r>
        <w:rPr>
          <w:b/>
          <w:sz w:val="28"/>
          <w:szCs w:val="28"/>
        </w:rPr>
        <w:t>4.1.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rsidR="002A7A23" w:rsidRDefault="002A7A23" w:rsidP="002A7A23">
      <w:pPr>
        <w:jc w:val="right"/>
        <w:rPr>
          <w:sz w:val="28"/>
          <w:szCs w:val="28"/>
        </w:rPr>
      </w:pPr>
      <w:r>
        <w:rPr>
          <w:sz w:val="28"/>
          <w:szCs w:val="28"/>
        </w:rPr>
        <w:t>Таблица 22</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7"/>
        <w:gridCol w:w="1370"/>
        <w:gridCol w:w="1533"/>
        <w:gridCol w:w="1124"/>
        <w:gridCol w:w="1272"/>
        <w:gridCol w:w="1482"/>
        <w:gridCol w:w="1212"/>
      </w:tblGrid>
      <w:tr w:rsidR="002A7A23" w:rsidTr="002A7A23">
        <w:tc>
          <w:tcPr>
            <w:tcW w:w="17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Наименование источника теплоснабжения</w:t>
            </w:r>
          </w:p>
        </w:tc>
        <w:tc>
          <w:tcPr>
            <w:tcW w:w="402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Существующее</w:t>
            </w:r>
          </w:p>
        </w:tc>
        <w:tc>
          <w:tcPr>
            <w:tcW w:w="39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Перспективное</w:t>
            </w:r>
          </w:p>
        </w:tc>
      </w:tr>
      <w:tr w:rsidR="002A7A23" w:rsidTr="002A7A23">
        <w:tc>
          <w:tcPr>
            <w:tcW w:w="1788" w:type="dxa"/>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Располагаемая мощность, Гкал/час</w:t>
            </w:r>
          </w:p>
        </w:tc>
        <w:tc>
          <w:tcPr>
            <w:tcW w:w="15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Подключенная нагрузка, Гкал/час</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Резерв</w:t>
            </w:r>
          </w:p>
          <w:p w:rsidR="002A7A23" w:rsidRDefault="002A7A23" w:rsidP="002A7A23">
            <w:pPr>
              <w:jc w:val="center"/>
              <w:rPr>
                <w:b/>
                <w:sz w:val="22"/>
                <w:szCs w:val="22"/>
              </w:rPr>
            </w:pPr>
            <w:r>
              <w:rPr>
                <w:b/>
              </w:rPr>
              <w:t>/Дефицит</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Располагаемая мощность, Гкал/час</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Подключенная нагрузка, Гкал/час</w:t>
            </w:r>
          </w:p>
        </w:tc>
        <w:tc>
          <w:tcPr>
            <w:tcW w:w="12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Резерв</w:t>
            </w:r>
          </w:p>
          <w:p w:rsidR="002A7A23" w:rsidRDefault="002A7A23" w:rsidP="002A7A23">
            <w:pPr>
              <w:jc w:val="center"/>
              <w:rPr>
                <w:b/>
                <w:sz w:val="22"/>
                <w:szCs w:val="22"/>
              </w:rPr>
            </w:pPr>
            <w:r>
              <w:rPr>
                <w:b/>
              </w:rPr>
              <w:t>/Дефицит</w:t>
            </w:r>
          </w:p>
        </w:tc>
      </w:tr>
      <w:tr w:rsidR="002A7A23" w:rsidTr="002A7A23">
        <w:tc>
          <w:tcPr>
            <w:tcW w:w="17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13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0,840</w:t>
            </w:r>
          </w:p>
        </w:tc>
        <w:tc>
          <w:tcPr>
            <w:tcW w:w="153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rPr>
            </w:pPr>
            <w:r>
              <w:rPr>
                <w:color w:val="000000"/>
                <w:sz w:val="24"/>
                <w:szCs w:val="24"/>
              </w:rPr>
              <w:t>0,80455</w:t>
            </w:r>
          </w:p>
        </w:tc>
        <w:tc>
          <w:tcPr>
            <w:tcW w:w="112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rPr>
            </w:pPr>
            <w:r>
              <w:rPr>
                <w:color w:val="000000"/>
              </w:rPr>
              <w:t>+0,03545</w:t>
            </w:r>
          </w:p>
        </w:tc>
        <w:tc>
          <w:tcPr>
            <w:tcW w:w="12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0,840</w:t>
            </w:r>
          </w:p>
        </w:tc>
        <w:tc>
          <w:tcPr>
            <w:tcW w:w="148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4"/>
                <w:szCs w:val="24"/>
              </w:rPr>
            </w:pPr>
            <w:r>
              <w:rPr>
                <w:color w:val="000000"/>
                <w:sz w:val="24"/>
                <w:szCs w:val="24"/>
              </w:rPr>
              <w:t>0,80455</w:t>
            </w:r>
          </w:p>
        </w:tc>
        <w:tc>
          <w:tcPr>
            <w:tcW w:w="121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rPr>
            </w:pPr>
            <w:r>
              <w:rPr>
                <w:color w:val="000000"/>
              </w:rPr>
              <w:t>+0,03545</w:t>
            </w:r>
          </w:p>
        </w:tc>
      </w:tr>
      <w:tr w:rsidR="002A7A23" w:rsidTr="002A7A23">
        <w:tc>
          <w:tcPr>
            <w:tcW w:w="17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13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153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0,1018</w:t>
            </w:r>
          </w:p>
        </w:tc>
        <w:tc>
          <w:tcPr>
            <w:tcW w:w="112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lang w:eastAsia="en-US"/>
              </w:rPr>
            </w:pPr>
            <w:r>
              <w:rPr>
                <w:color w:val="000000"/>
              </w:rPr>
              <w:t>+0,2802</w:t>
            </w:r>
          </w:p>
        </w:tc>
        <w:tc>
          <w:tcPr>
            <w:tcW w:w="12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148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0,1018</w:t>
            </w:r>
          </w:p>
        </w:tc>
        <w:tc>
          <w:tcPr>
            <w:tcW w:w="121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lang w:eastAsia="en-US"/>
              </w:rPr>
            </w:pPr>
            <w:r>
              <w:rPr>
                <w:color w:val="000000"/>
              </w:rPr>
              <w:t>+0,2802</w:t>
            </w:r>
          </w:p>
        </w:tc>
      </w:tr>
      <w:tr w:rsidR="002A7A23" w:rsidTr="002A7A23">
        <w:tc>
          <w:tcPr>
            <w:tcW w:w="17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13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0,516</w:t>
            </w:r>
          </w:p>
        </w:tc>
        <w:tc>
          <w:tcPr>
            <w:tcW w:w="153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0,40806</w:t>
            </w:r>
          </w:p>
        </w:tc>
        <w:tc>
          <w:tcPr>
            <w:tcW w:w="112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lang w:eastAsia="en-US"/>
              </w:rPr>
            </w:pPr>
            <w:r>
              <w:rPr>
                <w:color w:val="000000"/>
              </w:rPr>
              <w:t>+0,10794</w:t>
            </w:r>
          </w:p>
        </w:tc>
        <w:tc>
          <w:tcPr>
            <w:tcW w:w="12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0,516</w:t>
            </w:r>
          </w:p>
        </w:tc>
        <w:tc>
          <w:tcPr>
            <w:tcW w:w="148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0,40806</w:t>
            </w:r>
          </w:p>
        </w:tc>
        <w:tc>
          <w:tcPr>
            <w:tcW w:w="121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lang w:eastAsia="en-US"/>
              </w:rPr>
            </w:pPr>
            <w:r>
              <w:rPr>
                <w:color w:val="000000"/>
              </w:rPr>
              <w:t>+0,10794</w:t>
            </w:r>
          </w:p>
        </w:tc>
      </w:tr>
      <w:tr w:rsidR="002A7A23" w:rsidTr="002A7A23">
        <w:tc>
          <w:tcPr>
            <w:tcW w:w="178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137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153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0,1418</w:t>
            </w:r>
          </w:p>
        </w:tc>
        <w:tc>
          <w:tcPr>
            <w:tcW w:w="112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lang w:eastAsia="en-US"/>
              </w:rPr>
            </w:pPr>
            <w:r>
              <w:rPr>
                <w:color w:val="000000"/>
              </w:rPr>
              <w:t>+0,2402</w:t>
            </w:r>
          </w:p>
        </w:tc>
        <w:tc>
          <w:tcPr>
            <w:tcW w:w="12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4"/>
                <w:szCs w:val="24"/>
                <w:lang w:eastAsia="en-US"/>
              </w:rPr>
            </w:pPr>
            <w:r>
              <w:rPr>
                <w:sz w:val="24"/>
                <w:szCs w:val="24"/>
              </w:rPr>
              <w:t>0,382</w:t>
            </w:r>
          </w:p>
        </w:tc>
        <w:tc>
          <w:tcPr>
            <w:tcW w:w="148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color w:val="000000"/>
                <w:sz w:val="24"/>
                <w:szCs w:val="24"/>
                <w:lang w:eastAsia="en-US"/>
              </w:rPr>
            </w:pPr>
            <w:r>
              <w:rPr>
                <w:color w:val="000000"/>
                <w:sz w:val="24"/>
                <w:szCs w:val="24"/>
              </w:rPr>
              <w:t>0,1418</w:t>
            </w:r>
          </w:p>
        </w:tc>
        <w:tc>
          <w:tcPr>
            <w:tcW w:w="121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color w:val="000000"/>
                <w:sz w:val="22"/>
                <w:szCs w:val="22"/>
                <w:lang w:eastAsia="en-US"/>
              </w:rPr>
            </w:pPr>
            <w:r>
              <w:rPr>
                <w:color w:val="000000"/>
              </w:rPr>
              <w:t>+0,2402</w:t>
            </w:r>
          </w:p>
        </w:tc>
      </w:tr>
    </w:tbl>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p>
    <w:p w:rsidR="002A7A23" w:rsidRDefault="002A7A23" w:rsidP="002A7A23">
      <w:pPr>
        <w:jc w:val="center"/>
        <w:rPr>
          <w:b/>
          <w:sz w:val="28"/>
          <w:szCs w:val="28"/>
        </w:rPr>
      </w:pPr>
    </w:p>
    <w:p w:rsidR="002A7A23" w:rsidRDefault="002A7A23" w:rsidP="002A7A23">
      <w:pPr>
        <w:jc w:val="right"/>
        <w:rPr>
          <w:bCs/>
          <w:sz w:val="28"/>
          <w:szCs w:val="28"/>
        </w:rPr>
      </w:pPr>
      <w:r>
        <w:rPr>
          <w:bCs/>
          <w:sz w:val="28"/>
          <w:szCs w:val="28"/>
        </w:rPr>
        <w:t>Таблица 23</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757"/>
        <w:gridCol w:w="1184"/>
        <w:gridCol w:w="1196"/>
        <w:gridCol w:w="1611"/>
        <w:gridCol w:w="1610"/>
        <w:gridCol w:w="1424"/>
      </w:tblGrid>
      <w:tr w:rsidR="002A7A23" w:rsidTr="002A7A23">
        <w:tc>
          <w:tcPr>
            <w:tcW w:w="275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Наименование источника теплоснабжения</w:t>
            </w:r>
          </w:p>
        </w:tc>
        <w:tc>
          <w:tcPr>
            <w:tcW w:w="560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A7A23" w:rsidRDefault="002A7A23" w:rsidP="002A7A23">
            <w:pPr>
              <w:jc w:val="center"/>
              <w:rPr>
                <w:b/>
                <w:sz w:val="22"/>
                <w:szCs w:val="22"/>
              </w:rPr>
            </w:pPr>
            <w:r>
              <w:rPr>
                <w:b/>
              </w:rPr>
              <w:t>Присоединенная нагрузка</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Мощность источника тепловой энергии, Гкал/час</w:t>
            </w:r>
          </w:p>
        </w:tc>
      </w:tr>
      <w:tr w:rsidR="002A7A23" w:rsidTr="002A7A2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b/>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ВСЕГО:</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Жилой фонд Гкал/час</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Бюджетные организации Гкал/час</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Прочие организации Гкал/час</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b/>
                <w:sz w:val="22"/>
                <w:szCs w:val="22"/>
              </w:rPr>
            </w:pPr>
          </w:p>
        </w:tc>
      </w:tr>
      <w:tr w:rsidR="002A7A23" w:rsidTr="002A7A23">
        <w:trPr>
          <w:trHeight w:val="288"/>
        </w:trPr>
        <w:tc>
          <w:tcPr>
            <w:tcW w:w="27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lastRenderedPageBreak/>
              <w:t xml:space="preserve">Котельная "Школа" </w:t>
            </w:r>
            <w:proofErr w:type="gramStart"/>
            <w:r>
              <w:t>с</w:t>
            </w:r>
            <w:proofErr w:type="gramEnd"/>
            <w:r>
              <w:t xml:space="preserve">. Янтарное           </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color w:val="000000"/>
                <w:sz w:val="24"/>
                <w:szCs w:val="24"/>
              </w:rPr>
            </w:pPr>
            <w:r>
              <w:rPr>
                <w:color w:val="000000"/>
                <w:sz w:val="24"/>
                <w:szCs w:val="24"/>
              </w:rPr>
              <w:t>0,80455</w:t>
            </w:r>
          </w:p>
        </w:tc>
        <w:tc>
          <w:tcPr>
            <w:tcW w:w="4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color w:val="000000"/>
                <w:sz w:val="24"/>
                <w:szCs w:val="24"/>
              </w:rPr>
            </w:pPr>
            <w:r>
              <w:rPr>
                <w:color w:val="000000"/>
                <w:sz w:val="24"/>
                <w:szCs w:val="24"/>
              </w:rPr>
              <w:t>0,80455</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0,840</w:t>
            </w:r>
          </w:p>
        </w:tc>
      </w:tr>
      <w:tr w:rsidR="002A7A23" w:rsidTr="002A7A23">
        <w:trPr>
          <w:trHeight w:val="288"/>
        </w:trPr>
        <w:tc>
          <w:tcPr>
            <w:tcW w:w="27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0,1018</w:t>
            </w:r>
          </w:p>
        </w:tc>
        <w:tc>
          <w:tcPr>
            <w:tcW w:w="4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0,1018</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0,382</w:t>
            </w:r>
          </w:p>
        </w:tc>
      </w:tr>
      <w:tr w:rsidR="002A7A23" w:rsidTr="002A7A23">
        <w:trPr>
          <w:trHeight w:val="288"/>
        </w:trPr>
        <w:tc>
          <w:tcPr>
            <w:tcW w:w="27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0,40806</w:t>
            </w:r>
          </w:p>
        </w:tc>
        <w:tc>
          <w:tcPr>
            <w:tcW w:w="4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0,40806</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0,516</w:t>
            </w:r>
          </w:p>
        </w:tc>
      </w:tr>
      <w:tr w:rsidR="002A7A23" w:rsidTr="002A7A23">
        <w:trPr>
          <w:trHeight w:val="288"/>
        </w:trPr>
        <w:tc>
          <w:tcPr>
            <w:tcW w:w="27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0,1418</w:t>
            </w:r>
          </w:p>
        </w:tc>
        <w:tc>
          <w:tcPr>
            <w:tcW w:w="4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0,1418</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0,382</w:t>
            </w:r>
          </w:p>
        </w:tc>
      </w:tr>
    </w:tbl>
    <w:p w:rsidR="002A7A23" w:rsidRDefault="002A7A23" w:rsidP="002A7A23">
      <w:pPr>
        <w:rPr>
          <w:b/>
          <w:sz w:val="28"/>
          <w:szCs w:val="28"/>
        </w:rPr>
      </w:pPr>
    </w:p>
    <w:p w:rsidR="002A7A23" w:rsidRDefault="002A7A23" w:rsidP="002A7A23">
      <w:pPr>
        <w:jc w:val="center"/>
        <w:rPr>
          <w:rFonts w:eastAsia="Calibri"/>
          <w:b/>
          <w:color w:val="000000"/>
          <w:sz w:val="28"/>
          <w:szCs w:val="28"/>
          <w:lang w:eastAsia="en-US"/>
        </w:rPr>
      </w:pPr>
      <w:r>
        <w:rPr>
          <w:b/>
          <w:sz w:val="28"/>
          <w:szCs w:val="28"/>
        </w:rPr>
        <w:t xml:space="preserve">4.3. </w:t>
      </w:r>
      <w:r>
        <w:rPr>
          <w:b/>
          <w:color w:val="000000"/>
          <w:sz w:val="28"/>
          <w:szCs w:val="28"/>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p w:rsidR="002A7A23" w:rsidRDefault="002A7A23" w:rsidP="002A7A23">
      <w:pPr>
        <w:ind w:right="-285" w:firstLine="708"/>
        <w:jc w:val="both"/>
        <w:rPr>
          <w:color w:val="000000"/>
          <w:sz w:val="28"/>
          <w:szCs w:val="28"/>
        </w:rPr>
      </w:pPr>
      <w:r>
        <w:rPr>
          <w:color w:val="000000"/>
          <w:sz w:val="28"/>
          <w:szCs w:val="28"/>
        </w:rPr>
        <w:t>Гидравлический расчет передачи теплоносителя для каждого магистрального вывода входит в состав электронной модели схемы теплоснабжения.</w:t>
      </w:r>
    </w:p>
    <w:p w:rsidR="002A7A23" w:rsidRDefault="002A7A23" w:rsidP="002A7A23">
      <w:pPr>
        <w:ind w:right="-285" w:firstLine="708"/>
        <w:jc w:val="both"/>
        <w:rPr>
          <w:color w:val="000000"/>
          <w:sz w:val="28"/>
          <w:szCs w:val="28"/>
        </w:rPr>
      </w:pPr>
    </w:p>
    <w:p w:rsidR="002A7A23" w:rsidRDefault="002A7A23" w:rsidP="002A7A23">
      <w:pPr>
        <w:jc w:val="center"/>
        <w:rPr>
          <w:b/>
          <w:sz w:val="28"/>
          <w:szCs w:val="28"/>
        </w:rPr>
      </w:pPr>
      <w:r>
        <w:rPr>
          <w:b/>
          <w:sz w:val="28"/>
          <w:szCs w:val="28"/>
        </w:rPr>
        <w:t>4.4. Выводы о резервах (дефицитах) существующей системы теплоснабжения при обеспечении перспективной тепловой нагрузки потребителей</w:t>
      </w:r>
    </w:p>
    <w:p w:rsidR="002A7A23" w:rsidRDefault="002A7A23" w:rsidP="002A7A23">
      <w:pPr>
        <w:ind w:firstLine="708"/>
        <w:jc w:val="both"/>
        <w:rPr>
          <w:sz w:val="28"/>
          <w:szCs w:val="28"/>
        </w:rPr>
      </w:pPr>
      <w:r>
        <w:rPr>
          <w:sz w:val="28"/>
          <w:szCs w:val="28"/>
        </w:rPr>
        <w:t xml:space="preserve">На расчетный срок присоединение новых абонентов к источникам теплоснабжения не планируется. </w:t>
      </w:r>
    </w:p>
    <w:p w:rsidR="002A7A23" w:rsidRDefault="002A7A23" w:rsidP="002A7A23">
      <w:pPr>
        <w:ind w:left="360"/>
        <w:jc w:val="center"/>
        <w:rPr>
          <w:rFonts w:eastAsia="Calibri"/>
          <w:b/>
          <w:color w:val="000000"/>
          <w:sz w:val="28"/>
          <w:szCs w:val="28"/>
          <w:lang w:eastAsia="en-US"/>
        </w:rPr>
      </w:pPr>
      <w:r>
        <w:rPr>
          <w:b/>
          <w:color w:val="000000"/>
          <w:sz w:val="28"/>
          <w:szCs w:val="28"/>
        </w:rPr>
        <w:t xml:space="preserve">ГЛАВА 5. МАСТЕР-ПЛАН РАЗВИТИЯ СИСТЕМ ТЕПЛОСНАБЖЕНИЯ СЕЛЬСКОГО  ПОСЕЛЕНИЯ  </w:t>
      </w:r>
      <w:proofErr w:type="gramStart"/>
      <w:r>
        <w:rPr>
          <w:b/>
          <w:color w:val="000000"/>
          <w:sz w:val="28"/>
          <w:szCs w:val="28"/>
        </w:rPr>
        <w:t>ЯНТАРНОЕ</w:t>
      </w:r>
      <w:proofErr w:type="gramEnd"/>
      <w:r>
        <w:rPr>
          <w:b/>
          <w:color w:val="000000"/>
          <w:sz w:val="28"/>
          <w:szCs w:val="28"/>
        </w:rPr>
        <w:t xml:space="preserve">                     </w:t>
      </w:r>
    </w:p>
    <w:p w:rsidR="002A7A23" w:rsidRDefault="002A7A23" w:rsidP="002A7A23">
      <w:pPr>
        <w:shd w:val="clear" w:color="auto" w:fill="FFFFFF"/>
        <w:jc w:val="both"/>
        <w:rPr>
          <w:color w:val="000000"/>
          <w:sz w:val="28"/>
          <w:szCs w:val="28"/>
        </w:rPr>
      </w:pPr>
      <w:r>
        <w:rPr>
          <w:color w:val="000000"/>
          <w:sz w:val="28"/>
          <w:szCs w:val="28"/>
        </w:rPr>
        <w:tab/>
        <w:t xml:space="preserve">Содержание, формат, объем </w:t>
      </w:r>
      <w:proofErr w:type="spellStart"/>
      <w:proofErr w:type="gramStart"/>
      <w:r>
        <w:rPr>
          <w:color w:val="000000"/>
          <w:sz w:val="28"/>
          <w:szCs w:val="28"/>
        </w:rPr>
        <w:t>мастер-плана</w:t>
      </w:r>
      <w:proofErr w:type="spellEnd"/>
      <w:proofErr w:type="gramEnd"/>
      <w:r>
        <w:rPr>
          <w:color w:val="000000"/>
          <w:sz w:val="28"/>
          <w:szCs w:val="28"/>
        </w:rPr>
        <w:t xml:space="preserve"> в значительной степени варьируются в разных населенных пунктах и существенным образом зависят от тех целей и задач, которые стоят перед его разработчиками. В крупных городах администрации могут создавать целые департаменты, ответственные за разработку </w:t>
      </w:r>
      <w:proofErr w:type="spellStart"/>
      <w:proofErr w:type="gramStart"/>
      <w:r>
        <w:rPr>
          <w:color w:val="000000"/>
          <w:sz w:val="28"/>
          <w:szCs w:val="28"/>
        </w:rPr>
        <w:t>мастер-плана</w:t>
      </w:r>
      <w:proofErr w:type="spellEnd"/>
      <w:proofErr w:type="gramEnd"/>
      <w:r>
        <w:rPr>
          <w:color w:val="000000"/>
          <w:sz w:val="28"/>
          <w:szCs w:val="28"/>
        </w:rPr>
        <w:t>, а небольшие поселения вполне могут доверить эту работу специализированным консультантам.</w:t>
      </w:r>
    </w:p>
    <w:p w:rsidR="002A7A23" w:rsidRDefault="002A7A23" w:rsidP="002A7A23">
      <w:pPr>
        <w:shd w:val="clear" w:color="auto" w:fill="FFFFFF"/>
        <w:jc w:val="both"/>
        <w:rPr>
          <w:color w:val="000000"/>
          <w:sz w:val="28"/>
          <w:szCs w:val="28"/>
        </w:rPr>
      </w:pPr>
      <w:r>
        <w:rPr>
          <w:color w:val="000000"/>
          <w:sz w:val="28"/>
          <w:szCs w:val="28"/>
        </w:rPr>
        <w:tab/>
        <w:t xml:space="preserve">Универсальность </w:t>
      </w:r>
      <w:proofErr w:type="spellStart"/>
      <w:proofErr w:type="gramStart"/>
      <w:r>
        <w:rPr>
          <w:color w:val="000000"/>
          <w:sz w:val="28"/>
          <w:szCs w:val="28"/>
        </w:rPr>
        <w:t>мастер-плана</w:t>
      </w:r>
      <w:proofErr w:type="spellEnd"/>
      <w:proofErr w:type="gramEnd"/>
      <w:r>
        <w:rPr>
          <w:color w:val="000000"/>
          <w:sz w:val="28"/>
          <w:szCs w:val="28"/>
        </w:rPr>
        <w:t xml:space="preserve"> позволяет использовать его для решения широкого спектра задач. Основной акцент делается на актуализации существующих объектов и развитии новых объектов. Многие проблемы объектов были накоплены еще с советских времен и только усугубились в современный период. Для решения многих проблем используется стратегический мастер-план.</w:t>
      </w:r>
    </w:p>
    <w:p w:rsidR="002A7A23" w:rsidRDefault="002A7A23" w:rsidP="002A7A23">
      <w:pPr>
        <w:jc w:val="center"/>
        <w:rPr>
          <w:rFonts w:eastAsia="Calibri"/>
          <w:b/>
          <w:sz w:val="28"/>
          <w:szCs w:val="28"/>
          <w:lang w:eastAsia="en-US"/>
        </w:rPr>
      </w:pPr>
      <w:r>
        <w:rPr>
          <w:b/>
          <w:sz w:val="28"/>
          <w:szCs w:val="28"/>
        </w:rPr>
        <w:t xml:space="preserve">5.1. </w:t>
      </w:r>
      <w:proofErr w:type="gramStart"/>
      <w:r>
        <w:rPr>
          <w:b/>
          <w:sz w:val="28"/>
          <w:szCs w:val="28"/>
        </w:rPr>
        <w:t>Описание вариантов (не менее двух) перспективного развития систем теплоснабжения поселения  Янтарное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roofErr w:type="gramEnd"/>
    </w:p>
    <w:p w:rsidR="002A7A23" w:rsidRDefault="002A7A23" w:rsidP="002A7A23">
      <w:pPr>
        <w:pStyle w:val="22"/>
        <w:tabs>
          <w:tab w:val="num" w:pos="0"/>
        </w:tabs>
        <w:spacing w:after="0" w:line="240" w:lineRule="auto"/>
        <w:ind w:left="0" w:firstLine="720"/>
        <w:jc w:val="both"/>
        <w:rPr>
          <w:sz w:val="28"/>
          <w:szCs w:val="28"/>
          <w:lang w:eastAsia="ar-SA"/>
        </w:rPr>
      </w:pPr>
      <w:r>
        <w:rPr>
          <w:sz w:val="28"/>
          <w:szCs w:val="28"/>
          <w:lang w:eastAsia="ar-SA"/>
        </w:rPr>
        <w:t xml:space="preserve">В соответствии с генеральным планом, теплоснабжение жилого фонда сельского  поселения Янтарное предусматривается от автономных источников питания систем– </w:t>
      </w:r>
      <w:proofErr w:type="gramStart"/>
      <w:r>
        <w:rPr>
          <w:sz w:val="28"/>
          <w:szCs w:val="28"/>
          <w:lang w:eastAsia="ar-SA"/>
        </w:rPr>
        <w:t>от</w:t>
      </w:r>
      <w:proofErr w:type="gramEnd"/>
      <w:r>
        <w:rPr>
          <w:sz w:val="28"/>
          <w:szCs w:val="28"/>
          <w:lang w:eastAsia="ar-SA"/>
        </w:rPr>
        <w:t xml:space="preserve"> автоматических газовых отопительных котлов.</w:t>
      </w:r>
    </w:p>
    <w:p w:rsidR="002A7A23" w:rsidRDefault="002A7A23" w:rsidP="002A7A23">
      <w:pPr>
        <w:ind w:left="360"/>
        <w:jc w:val="center"/>
        <w:rPr>
          <w:b/>
          <w:color w:val="000000"/>
          <w:sz w:val="28"/>
          <w:szCs w:val="28"/>
          <w:lang w:eastAsia="en-US"/>
        </w:rPr>
      </w:pPr>
      <w:r>
        <w:rPr>
          <w:b/>
          <w:color w:val="000000"/>
          <w:sz w:val="28"/>
          <w:szCs w:val="28"/>
        </w:rPr>
        <w:t xml:space="preserve">5.2. Технико-экономическое сравнение вариантов перспективного развитие систем теплоснабжения сельского  поселения  Янтарное                    </w:t>
      </w:r>
    </w:p>
    <w:p w:rsidR="002A7A23" w:rsidRDefault="002A7A23" w:rsidP="002A7A23">
      <w:pPr>
        <w:jc w:val="both"/>
        <w:rPr>
          <w:color w:val="000000"/>
          <w:sz w:val="28"/>
          <w:szCs w:val="28"/>
        </w:rPr>
      </w:pPr>
      <w:r>
        <w:rPr>
          <w:color w:val="000000"/>
          <w:sz w:val="28"/>
          <w:szCs w:val="28"/>
        </w:rPr>
        <w:lastRenderedPageBreak/>
        <w:tab/>
        <w:t>Сравнение вариантов перспективного развития систем теплоснабжения не представляется возможным, в связи с тем, что в сельском  поселении  Янтарное планируется 1 вариант развития системы теплоснабжения – присоединение новых абонентов  к  индивидуальным источникам  тепловой энергии.</w:t>
      </w:r>
    </w:p>
    <w:p w:rsidR="002A7A23" w:rsidRDefault="002A7A23" w:rsidP="002A7A23">
      <w:pPr>
        <w:ind w:firstLine="360"/>
        <w:jc w:val="both"/>
        <w:rPr>
          <w:color w:val="000000"/>
          <w:sz w:val="28"/>
          <w:szCs w:val="28"/>
        </w:rPr>
      </w:pPr>
      <w:r>
        <w:rPr>
          <w:color w:val="000000"/>
          <w:sz w:val="28"/>
          <w:szCs w:val="28"/>
        </w:rPr>
        <w:t>В соответствии с генеральным планом планируется строительство 6 БМК на вновь осваиваемых территориях. Но данное строительство не рационально.</w:t>
      </w:r>
    </w:p>
    <w:p w:rsidR="002A7A23" w:rsidRDefault="002A7A23" w:rsidP="002A7A23">
      <w:pPr>
        <w:ind w:left="360"/>
        <w:jc w:val="center"/>
        <w:rPr>
          <w:b/>
          <w:color w:val="000000"/>
          <w:sz w:val="28"/>
          <w:szCs w:val="28"/>
        </w:rPr>
      </w:pPr>
      <w:r>
        <w:rPr>
          <w:b/>
          <w:color w:val="000000"/>
          <w:sz w:val="28"/>
          <w:szCs w:val="28"/>
        </w:rPr>
        <w:t xml:space="preserve">5.3. Обоснование </w:t>
      </w:r>
      <w:proofErr w:type="gramStart"/>
      <w:r>
        <w:rPr>
          <w:b/>
          <w:color w:val="000000"/>
          <w:sz w:val="28"/>
          <w:szCs w:val="28"/>
        </w:rPr>
        <w:t>выбора приоритетного варианта  перспективного развития систем теплоснабжения сельского  поселения</w:t>
      </w:r>
      <w:proofErr w:type="gramEnd"/>
      <w:r>
        <w:rPr>
          <w:b/>
          <w:color w:val="000000"/>
          <w:sz w:val="28"/>
          <w:szCs w:val="28"/>
        </w:rPr>
        <w:t xml:space="preserve">  Янтарное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сельского  поселения  Янтарное                   </w:t>
      </w:r>
    </w:p>
    <w:p w:rsidR="002A7A23" w:rsidRDefault="002A7A23" w:rsidP="002A7A23">
      <w:pPr>
        <w:shd w:val="clear" w:color="auto" w:fill="FFFFFF"/>
        <w:jc w:val="both"/>
        <w:rPr>
          <w:color w:val="000000"/>
          <w:sz w:val="28"/>
          <w:szCs w:val="28"/>
        </w:rPr>
      </w:pPr>
      <w:r>
        <w:rPr>
          <w:color w:val="000000"/>
          <w:sz w:val="28"/>
          <w:szCs w:val="28"/>
        </w:rPr>
        <w:tab/>
        <w:t>Строительство новых источников тепловой энергии не требуется, в связи с низким спросом централизованного теплоснабжения среди населения.</w:t>
      </w:r>
    </w:p>
    <w:p w:rsidR="002A7A23" w:rsidRDefault="002A7A23" w:rsidP="002A7A23">
      <w:pPr>
        <w:ind w:left="360"/>
        <w:jc w:val="center"/>
        <w:rPr>
          <w:rFonts w:eastAsia="Calibri"/>
          <w:b/>
          <w:color w:val="000000"/>
          <w:sz w:val="28"/>
          <w:szCs w:val="28"/>
          <w:lang w:eastAsia="en-US"/>
        </w:rPr>
      </w:pPr>
    </w:p>
    <w:p w:rsidR="002A7A23" w:rsidRDefault="002A7A23" w:rsidP="002A7A23">
      <w:pPr>
        <w:ind w:left="360"/>
        <w:jc w:val="center"/>
        <w:rPr>
          <w:b/>
          <w:color w:val="000000"/>
          <w:sz w:val="28"/>
          <w:szCs w:val="28"/>
        </w:rPr>
      </w:pPr>
      <w:r>
        <w:rPr>
          <w:b/>
          <w:color w:val="000000"/>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2A7A23" w:rsidRDefault="002A7A23" w:rsidP="002A7A23">
      <w:pPr>
        <w:ind w:left="720"/>
        <w:jc w:val="center"/>
        <w:rPr>
          <w:b/>
          <w:color w:val="000000"/>
          <w:sz w:val="28"/>
          <w:szCs w:val="28"/>
        </w:rPr>
      </w:pPr>
      <w:r>
        <w:rPr>
          <w:b/>
          <w:color w:val="000000"/>
          <w:sz w:val="28"/>
          <w:szCs w:val="28"/>
        </w:rPr>
        <w:t>6.1.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p w:rsidR="002A7A23" w:rsidRDefault="002A7A23" w:rsidP="002A7A23">
      <w:pPr>
        <w:jc w:val="both"/>
        <w:rPr>
          <w:rFonts w:eastAsia="Calibri"/>
          <w:sz w:val="28"/>
          <w:szCs w:val="28"/>
          <w:lang w:eastAsia="en-US"/>
        </w:rPr>
      </w:pPr>
      <w:r>
        <w:rPr>
          <w:sz w:val="28"/>
          <w:szCs w:val="28"/>
        </w:rPr>
        <w:tab/>
        <w:t xml:space="preserve">Порядок определения нормативов технологических потерь </w:t>
      </w:r>
      <w:proofErr w:type="gramStart"/>
      <w:r>
        <w:rPr>
          <w:sz w:val="28"/>
          <w:szCs w:val="28"/>
        </w:rPr>
        <w:t>при</w:t>
      </w:r>
      <w:proofErr w:type="gramEnd"/>
      <w:r>
        <w:rPr>
          <w:sz w:val="28"/>
          <w:szCs w:val="28"/>
        </w:rPr>
        <w:t xml:space="preserve"> </w:t>
      </w:r>
      <w:proofErr w:type="gramStart"/>
      <w:r>
        <w:rPr>
          <w:sz w:val="28"/>
          <w:szCs w:val="28"/>
        </w:rPr>
        <w:t>передачи</w:t>
      </w:r>
      <w:proofErr w:type="gramEnd"/>
      <w:r>
        <w:rPr>
          <w:sz w:val="28"/>
          <w:szCs w:val="28"/>
        </w:rPr>
        <w:t xml:space="preserve"> тепловой энергии, теплоносителя утверждён приказом Минэнерго России от 30 декабря 2008 года № 325 «Об утверждении порядка определения нормативов технологических потерь при передаче тепловой энергии, теплоносителя» с изменениями в соответствии с приказом Минэнерго России от 10 августа 2012 года № 377.</w:t>
      </w:r>
    </w:p>
    <w:p w:rsidR="002A7A23" w:rsidRDefault="002A7A23" w:rsidP="002A7A23">
      <w:pPr>
        <w:jc w:val="both"/>
        <w:rPr>
          <w:b/>
          <w:color w:val="000000"/>
          <w:sz w:val="28"/>
          <w:szCs w:val="28"/>
        </w:rPr>
      </w:pPr>
      <w:r>
        <w:rPr>
          <w:sz w:val="28"/>
          <w:szCs w:val="28"/>
        </w:rPr>
        <w:tab/>
        <w:t>К нормируемым технологическим затратам теплоносителя относятся:</w:t>
      </w:r>
    </w:p>
    <w:p w:rsidR="002A7A23" w:rsidRDefault="002A7A23" w:rsidP="002A7A23">
      <w:pPr>
        <w:ind w:firstLine="709"/>
        <w:jc w:val="both"/>
        <w:rPr>
          <w:rFonts w:eastAsia="Calibri"/>
          <w:sz w:val="28"/>
          <w:szCs w:val="28"/>
          <w:lang w:eastAsia="en-US"/>
        </w:rPr>
      </w:pPr>
      <w:r>
        <w:rPr>
          <w:sz w:val="28"/>
          <w:szCs w:val="28"/>
        </w:rPr>
        <w:t xml:space="preserve">затраты теплоносителя на заполнение трубопроводов тепловых сетей перед пуском; </w:t>
      </w:r>
    </w:p>
    <w:p w:rsidR="002A7A23" w:rsidRDefault="002A7A23" w:rsidP="002A7A23">
      <w:pPr>
        <w:ind w:firstLine="708"/>
        <w:jc w:val="both"/>
        <w:rPr>
          <w:sz w:val="28"/>
          <w:szCs w:val="28"/>
        </w:rPr>
      </w:pPr>
      <w:r>
        <w:rPr>
          <w:sz w:val="28"/>
          <w:szCs w:val="28"/>
        </w:rPr>
        <w:t>после плановых ремонтов и при подключении новых участков тепловых сетей;</w:t>
      </w:r>
    </w:p>
    <w:p w:rsidR="002A7A23" w:rsidRDefault="002A7A23" w:rsidP="002A7A23">
      <w:pPr>
        <w:ind w:firstLine="708"/>
        <w:jc w:val="both"/>
        <w:rPr>
          <w:sz w:val="28"/>
          <w:szCs w:val="28"/>
        </w:rPr>
      </w:pPr>
      <w:r>
        <w:rPr>
          <w:sz w:val="28"/>
          <w:szCs w:val="28"/>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2A7A23" w:rsidRDefault="002A7A23" w:rsidP="002A7A23">
      <w:pPr>
        <w:ind w:firstLine="708"/>
        <w:jc w:val="both"/>
        <w:rPr>
          <w:b/>
          <w:color w:val="000000"/>
          <w:sz w:val="28"/>
          <w:szCs w:val="28"/>
        </w:rPr>
      </w:pPr>
      <w:r>
        <w:rPr>
          <w:sz w:val="28"/>
          <w:szCs w:val="28"/>
        </w:rPr>
        <w:t xml:space="preserve">технически обоснованные затраты теплоносителя на плановые эксплуатационные испытания тепловых сетей и другие регламентные </w:t>
      </w:r>
      <w:r>
        <w:rPr>
          <w:sz w:val="28"/>
          <w:szCs w:val="28"/>
        </w:rPr>
        <w:lastRenderedPageBreak/>
        <w:t>работы.</w:t>
      </w:r>
    </w:p>
    <w:p w:rsidR="002A7A23" w:rsidRDefault="002A7A23" w:rsidP="002A7A23">
      <w:pPr>
        <w:rPr>
          <w:b/>
          <w:color w:val="000000"/>
          <w:sz w:val="28"/>
          <w:szCs w:val="28"/>
        </w:rPr>
      </w:pPr>
      <w:r>
        <w:rPr>
          <w:sz w:val="28"/>
          <w:szCs w:val="28"/>
        </w:rPr>
        <w:tab/>
        <w:t>Расчѐтные годовые потери сетевой воды с утечкой определяются по формуле:</w:t>
      </w:r>
    </w:p>
    <w:p w:rsidR="002A7A23" w:rsidRDefault="002A7A23" w:rsidP="002A7A23">
      <w:pPr>
        <w:jc w:val="center"/>
        <w:rPr>
          <w:b/>
          <w:color w:val="000000"/>
          <w:sz w:val="28"/>
          <w:szCs w:val="28"/>
        </w:rPr>
      </w:pPr>
      <w:r w:rsidRPr="00267FA3">
        <w:rPr>
          <w:b/>
          <w:color w:val="000000"/>
          <w:position w:val="-24"/>
          <w:sz w:val="28"/>
          <w:szCs w:val="28"/>
        </w:rPr>
        <w:object w:dxaOrig="17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3" o:title=""/>
          </v:shape>
          <o:OLEObject Type="Embed" ProgID="Equation.3" ShapeID="_x0000_i1025" DrawAspect="Content" ObjectID="_1804148248" r:id="rId14"/>
        </w:object>
      </w:r>
    </w:p>
    <w:p w:rsidR="002A7A23" w:rsidRDefault="002A7A23" w:rsidP="002A7A23">
      <w:pPr>
        <w:jc w:val="both"/>
        <w:rPr>
          <w:rFonts w:eastAsia="Calibri"/>
          <w:sz w:val="28"/>
          <w:szCs w:val="28"/>
          <w:lang w:eastAsia="en-US"/>
        </w:rPr>
      </w:pPr>
      <w:r>
        <w:rPr>
          <w:sz w:val="28"/>
          <w:szCs w:val="28"/>
        </w:rPr>
        <w:t xml:space="preserve">а – расчѐтное удельное значение ПСВ с утечкой из тепловой сети и систем теплопотребления, </w:t>
      </w:r>
      <w:proofErr w:type="gramStart"/>
      <w:r>
        <w:rPr>
          <w:sz w:val="28"/>
          <w:szCs w:val="28"/>
        </w:rPr>
        <w:t>м</w:t>
      </w:r>
      <w:proofErr w:type="gramEnd"/>
      <w:r>
        <w:rPr>
          <w:sz w:val="28"/>
          <w:szCs w:val="28"/>
        </w:rPr>
        <w:t>³/ч, принимается в размере 0,25% от среднегодового объема ТС;</w:t>
      </w:r>
    </w:p>
    <w:p w:rsidR="002A7A23" w:rsidRDefault="002A7A23" w:rsidP="002A7A23">
      <w:pPr>
        <w:jc w:val="both"/>
        <w:rPr>
          <w:sz w:val="28"/>
          <w:szCs w:val="28"/>
        </w:rPr>
      </w:pPr>
      <w:r>
        <w:rPr>
          <w:sz w:val="28"/>
          <w:szCs w:val="28"/>
        </w:rPr>
        <w:t xml:space="preserve">V ср. г – среднегодовой объем сетевой воды </w:t>
      </w:r>
      <w:proofErr w:type="gramStart"/>
      <w:r>
        <w:rPr>
          <w:sz w:val="28"/>
          <w:szCs w:val="28"/>
        </w:rPr>
        <w:t>в</w:t>
      </w:r>
      <w:proofErr w:type="gramEnd"/>
      <w:r>
        <w:rPr>
          <w:sz w:val="28"/>
          <w:szCs w:val="28"/>
        </w:rPr>
        <w:t xml:space="preserve"> ТС, м³;</w:t>
      </w:r>
    </w:p>
    <w:p w:rsidR="002A7A23" w:rsidRDefault="002A7A23" w:rsidP="002A7A23">
      <w:pPr>
        <w:jc w:val="both"/>
        <w:rPr>
          <w:sz w:val="28"/>
          <w:szCs w:val="28"/>
        </w:rPr>
      </w:pPr>
      <w:r>
        <w:rPr>
          <w:sz w:val="28"/>
          <w:szCs w:val="28"/>
        </w:rPr>
        <w:t xml:space="preserve"> </w:t>
      </w:r>
      <w:proofErr w:type="spellStart"/>
      <w:proofErr w:type="gramStart"/>
      <w:r>
        <w:rPr>
          <w:sz w:val="28"/>
          <w:szCs w:val="28"/>
        </w:rPr>
        <w:t>n</w:t>
      </w:r>
      <w:proofErr w:type="gramEnd"/>
      <w:r>
        <w:rPr>
          <w:sz w:val="28"/>
          <w:szCs w:val="28"/>
          <w:vertAlign w:val="subscript"/>
        </w:rPr>
        <w:t>год</w:t>
      </w:r>
      <w:proofErr w:type="spellEnd"/>
      <w:r>
        <w:rPr>
          <w:sz w:val="28"/>
          <w:szCs w:val="28"/>
        </w:rPr>
        <w:t xml:space="preserve"> – число часов работы системы теплоснабжения в течение года, ч.</w:t>
      </w:r>
    </w:p>
    <w:p w:rsidR="002A7A23" w:rsidRDefault="002A7A23" w:rsidP="002A7A23">
      <w:pPr>
        <w:jc w:val="both"/>
        <w:rPr>
          <w:sz w:val="28"/>
          <w:szCs w:val="28"/>
        </w:rPr>
      </w:pPr>
      <w:r>
        <w:rPr>
          <w:sz w:val="28"/>
          <w:szCs w:val="28"/>
        </w:rPr>
        <w:tab/>
        <w:t xml:space="preserve">Расчетные годовые затраты воды на пусковое заполнение тепловых сетей в эксплуатацию после планового ремонта и с подключением новых сетей и систем теплопотребления после монтажа принимаются </w:t>
      </w:r>
      <w:proofErr w:type="gramStart"/>
      <w:r>
        <w:rPr>
          <w:sz w:val="28"/>
          <w:szCs w:val="28"/>
        </w:rPr>
        <w:t>равными</w:t>
      </w:r>
      <w:proofErr w:type="gramEnd"/>
      <w:r>
        <w:rPr>
          <w:sz w:val="28"/>
          <w:szCs w:val="28"/>
        </w:rPr>
        <w:t xml:space="preserve"> 1,5-кратному объему ТС по формуле:</w:t>
      </w:r>
    </w:p>
    <w:p w:rsidR="002A7A23" w:rsidRDefault="002A7A23" w:rsidP="002A7A23">
      <w:pPr>
        <w:jc w:val="center"/>
        <w:rPr>
          <w:b/>
          <w:color w:val="000000"/>
          <w:sz w:val="28"/>
          <w:szCs w:val="28"/>
        </w:rPr>
      </w:pPr>
      <w:r w:rsidRPr="00267FA3">
        <w:rPr>
          <w:b/>
          <w:color w:val="000000"/>
          <w:position w:val="-12"/>
          <w:sz w:val="28"/>
          <w:szCs w:val="28"/>
        </w:rPr>
        <w:object w:dxaOrig="1419" w:dyaOrig="380">
          <v:shape id="_x0000_i1026" type="#_x0000_t75" style="width:71.25pt;height:18.75pt" o:ole="">
            <v:imagedata r:id="rId15" o:title=""/>
          </v:shape>
          <o:OLEObject Type="Embed" ProgID="Equation.3" ShapeID="_x0000_i1026" DrawAspect="Content" ObjectID="_1804148249" r:id="rId16"/>
        </w:object>
      </w:r>
    </w:p>
    <w:p w:rsidR="002A7A23" w:rsidRDefault="002A7A23" w:rsidP="002A7A23">
      <w:pPr>
        <w:rPr>
          <w:rFonts w:eastAsia="Calibri"/>
          <w:sz w:val="28"/>
          <w:szCs w:val="28"/>
          <w:lang w:eastAsia="en-US"/>
        </w:rPr>
      </w:pPr>
      <w:proofErr w:type="spellStart"/>
      <w:proofErr w:type="gramStart"/>
      <w:r>
        <w:rPr>
          <w:sz w:val="28"/>
          <w:szCs w:val="28"/>
        </w:rPr>
        <w:t>V</w:t>
      </w:r>
      <w:proofErr w:type="gramEnd"/>
      <w:r>
        <w:rPr>
          <w:sz w:val="28"/>
          <w:szCs w:val="28"/>
        </w:rPr>
        <w:t>этс</w:t>
      </w:r>
      <w:proofErr w:type="spellEnd"/>
      <w:r>
        <w:rPr>
          <w:sz w:val="28"/>
          <w:szCs w:val="28"/>
        </w:rPr>
        <w:t xml:space="preserve"> – объем трубопроводов тепловой сети.</w:t>
      </w:r>
    </w:p>
    <w:p w:rsidR="002A7A23" w:rsidRDefault="002A7A23" w:rsidP="002A7A23">
      <w:pPr>
        <w:rPr>
          <w:sz w:val="28"/>
          <w:szCs w:val="28"/>
        </w:rPr>
      </w:pPr>
      <w:proofErr w:type="gramStart"/>
      <w:r>
        <w:rPr>
          <w:sz w:val="28"/>
          <w:szCs w:val="28"/>
        </w:rPr>
        <w:t>Расчетные годовые ПСВ на регламентные испытания определятся по формуле:</w:t>
      </w:r>
      <w:proofErr w:type="gramEnd"/>
    </w:p>
    <w:p w:rsidR="002A7A23" w:rsidRDefault="002A7A23" w:rsidP="002A7A23">
      <w:pPr>
        <w:jc w:val="center"/>
        <w:rPr>
          <w:b/>
          <w:color w:val="000000"/>
          <w:sz w:val="28"/>
          <w:szCs w:val="28"/>
        </w:rPr>
      </w:pPr>
      <w:r w:rsidRPr="00267FA3">
        <w:rPr>
          <w:b/>
          <w:color w:val="000000"/>
          <w:position w:val="-12"/>
          <w:sz w:val="28"/>
          <w:szCs w:val="28"/>
        </w:rPr>
        <w:object w:dxaOrig="1380" w:dyaOrig="380">
          <v:shape id="_x0000_i1027" type="#_x0000_t75" style="width:69pt;height:18.75pt" o:ole="">
            <v:imagedata r:id="rId17" o:title=""/>
          </v:shape>
          <o:OLEObject Type="Embed" ProgID="Equation.3" ShapeID="_x0000_i1027" DrawAspect="Content" ObjectID="_1804148250" r:id="rId18"/>
        </w:object>
      </w:r>
    </w:p>
    <w:p w:rsidR="002A7A23" w:rsidRDefault="002A7A23" w:rsidP="002A7A23">
      <w:pPr>
        <w:jc w:val="both"/>
        <w:rPr>
          <w:rFonts w:ascii="Calibri" w:eastAsia="Calibri" w:hAnsi="Calibri"/>
          <w:sz w:val="22"/>
          <w:szCs w:val="22"/>
          <w:lang w:eastAsia="en-US"/>
        </w:rPr>
      </w:pPr>
      <w:r>
        <w:rPr>
          <w:sz w:val="28"/>
          <w:szCs w:val="28"/>
        </w:rPr>
        <w:tab/>
        <w:t>Суммарные расчѐтные годовые затраты воды для системы теплоснабжения в целом определяются</w:t>
      </w:r>
      <w:r>
        <w:t xml:space="preserve"> по формуле:</w:t>
      </w:r>
    </w:p>
    <w:p w:rsidR="002A7A23" w:rsidRDefault="002A7A23" w:rsidP="002A7A23">
      <w:pPr>
        <w:jc w:val="center"/>
        <w:rPr>
          <w:b/>
          <w:color w:val="000000"/>
          <w:sz w:val="28"/>
          <w:szCs w:val="28"/>
        </w:rPr>
      </w:pPr>
      <w:r w:rsidRPr="00267FA3">
        <w:rPr>
          <w:b/>
          <w:color w:val="000000"/>
          <w:position w:val="-14"/>
          <w:sz w:val="28"/>
          <w:szCs w:val="28"/>
        </w:rPr>
        <w:object w:dxaOrig="2740" w:dyaOrig="400">
          <v:shape id="_x0000_i1028" type="#_x0000_t75" style="width:137.25pt;height:20.25pt" o:ole="">
            <v:imagedata r:id="rId19" o:title=""/>
          </v:shape>
          <o:OLEObject Type="Embed" ProgID="Equation.3" ShapeID="_x0000_i1028" DrawAspect="Content" ObjectID="_1804148251" r:id="rId20"/>
        </w:object>
      </w:r>
    </w:p>
    <w:p w:rsidR="002A7A23" w:rsidRDefault="002A7A23" w:rsidP="002A7A23">
      <w:pPr>
        <w:jc w:val="both"/>
        <w:rPr>
          <w:rFonts w:eastAsia="Calibri"/>
          <w:sz w:val="28"/>
          <w:szCs w:val="28"/>
          <w:lang w:eastAsia="en-US"/>
        </w:rPr>
      </w:pPr>
      <w:r>
        <w:rPr>
          <w:sz w:val="28"/>
          <w:szCs w:val="28"/>
        </w:rPr>
        <w:t xml:space="preserve">G </w:t>
      </w:r>
      <w:proofErr w:type="spellStart"/>
      <w:r>
        <w:rPr>
          <w:sz w:val="28"/>
          <w:szCs w:val="28"/>
          <w:vertAlign w:val="subscript"/>
        </w:rPr>
        <w:t>p</w:t>
      </w:r>
      <w:proofErr w:type="spellEnd"/>
      <w:r>
        <w:rPr>
          <w:sz w:val="28"/>
          <w:szCs w:val="28"/>
          <w:vertAlign w:val="subscript"/>
        </w:rPr>
        <w:t xml:space="preserve"> </w:t>
      </w:r>
      <w:proofErr w:type="spellStart"/>
      <w:r>
        <w:rPr>
          <w:sz w:val="28"/>
          <w:szCs w:val="28"/>
          <w:vertAlign w:val="subscript"/>
        </w:rPr>
        <w:t>п</w:t>
      </w:r>
      <w:proofErr w:type="gramStart"/>
      <w:r>
        <w:rPr>
          <w:sz w:val="28"/>
          <w:szCs w:val="28"/>
          <w:vertAlign w:val="subscript"/>
        </w:rPr>
        <w:t>.п</w:t>
      </w:r>
      <w:proofErr w:type="spellEnd"/>
      <w:proofErr w:type="gramEnd"/>
      <w:r>
        <w:rPr>
          <w:sz w:val="28"/>
          <w:szCs w:val="28"/>
        </w:rPr>
        <w:t xml:space="preserve"> – расчетные годовые ПСВ на пусковое заполнение тепловых сетей в эксплуатацию после планового ремонта и с подключением новых сетей и систем после монтажа, м³;</w:t>
      </w:r>
    </w:p>
    <w:p w:rsidR="002A7A23" w:rsidRDefault="002A7A23" w:rsidP="002A7A23">
      <w:pPr>
        <w:jc w:val="both"/>
        <w:rPr>
          <w:b/>
          <w:color w:val="000000"/>
          <w:sz w:val="28"/>
          <w:szCs w:val="28"/>
        </w:rPr>
      </w:pPr>
      <w:r>
        <w:rPr>
          <w:sz w:val="28"/>
          <w:szCs w:val="28"/>
        </w:rPr>
        <w:t xml:space="preserve">G </w:t>
      </w:r>
      <w:proofErr w:type="spellStart"/>
      <w:r>
        <w:rPr>
          <w:sz w:val="28"/>
          <w:szCs w:val="28"/>
          <w:vertAlign w:val="subscript"/>
        </w:rPr>
        <w:t>pп</w:t>
      </w:r>
      <w:proofErr w:type="gramStart"/>
      <w:r>
        <w:rPr>
          <w:sz w:val="28"/>
          <w:szCs w:val="28"/>
          <w:vertAlign w:val="subscript"/>
        </w:rPr>
        <w:t>.и</w:t>
      </w:r>
      <w:proofErr w:type="spellEnd"/>
      <w:proofErr w:type="gramEnd"/>
      <w:r>
        <w:rPr>
          <w:sz w:val="28"/>
          <w:szCs w:val="28"/>
        </w:rPr>
        <w:t xml:space="preserve"> – расчетные годовые ПСВ при проведении плановых эксплуатационных испытаний и других регламентных работ на тепловых сетях, м3 ;</w:t>
      </w:r>
    </w:p>
    <w:p w:rsidR="002A7A23" w:rsidRDefault="002A7A23" w:rsidP="002A7A23">
      <w:pPr>
        <w:jc w:val="both"/>
        <w:rPr>
          <w:rFonts w:eastAsia="Calibri"/>
          <w:sz w:val="28"/>
          <w:szCs w:val="28"/>
          <w:lang w:eastAsia="en-US"/>
        </w:rPr>
      </w:pPr>
      <w:r>
        <w:rPr>
          <w:sz w:val="28"/>
          <w:szCs w:val="28"/>
        </w:rPr>
        <w:t xml:space="preserve">G </w:t>
      </w:r>
      <w:proofErr w:type="spellStart"/>
      <w:r>
        <w:rPr>
          <w:sz w:val="28"/>
          <w:szCs w:val="28"/>
          <w:vertAlign w:val="subscript"/>
        </w:rPr>
        <w:t>pп</w:t>
      </w:r>
      <w:proofErr w:type="gramStart"/>
      <w:r>
        <w:rPr>
          <w:sz w:val="28"/>
          <w:szCs w:val="28"/>
          <w:vertAlign w:val="subscript"/>
        </w:rPr>
        <w:t>.а</w:t>
      </w:r>
      <w:proofErr w:type="spellEnd"/>
      <w:proofErr w:type="gramEnd"/>
      <w:r>
        <w:rPr>
          <w:sz w:val="28"/>
          <w:szCs w:val="28"/>
        </w:rPr>
        <w:t xml:space="preserve"> – расчетные годовые ПСВ со сливами из средств автоматического регулирования и защиты, установленных на тепловых сетях, м3 ;</w:t>
      </w:r>
    </w:p>
    <w:p w:rsidR="002A7A23" w:rsidRDefault="002A7A23" w:rsidP="002A7A23">
      <w:pPr>
        <w:jc w:val="both"/>
        <w:rPr>
          <w:sz w:val="28"/>
          <w:szCs w:val="28"/>
        </w:rPr>
      </w:pPr>
      <w:r>
        <w:rPr>
          <w:sz w:val="28"/>
          <w:szCs w:val="28"/>
        </w:rPr>
        <w:t xml:space="preserve">G </w:t>
      </w:r>
      <w:proofErr w:type="spellStart"/>
      <w:proofErr w:type="gramStart"/>
      <w:r>
        <w:rPr>
          <w:sz w:val="28"/>
          <w:szCs w:val="28"/>
          <w:vertAlign w:val="subscript"/>
        </w:rPr>
        <w:t>p</w:t>
      </w:r>
      <w:proofErr w:type="gramEnd"/>
      <w:r>
        <w:rPr>
          <w:sz w:val="28"/>
          <w:szCs w:val="28"/>
          <w:vertAlign w:val="subscript"/>
        </w:rPr>
        <w:t>ут</w:t>
      </w:r>
      <w:proofErr w:type="spellEnd"/>
      <w:r>
        <w:rPr>
          <w:sz w:val="28"/>
          <w:szCs w:val="28"/>
        </w:rPr>
        <w:t xml:space="preserve"> – расчетные годовые ПСВ с утечкой из тепловой сети, м³.</w:t>
      </w:r>
    </w:p>
    <w:p w:rsidR="002A7A23" w:rsidRDefault="002A7A23" w:rsidP="002A7A23">
      <w:pPr>
        <w:jc w:val="both"/>
        <w:rPr>
          <w:sz w:val="28"/>
          <w:szCs w:val="28"/>
        </w:rPr>
      </w:pPr>
      <w:r>
        <w:rPr>
          <w:sz w:val="28"/>
          <w:szCs w:val="28"/>
        </w:rPr>
        <w:tab/>
        <w:t>Таким образом, потери сетевой воды прогнозировались на основе данных по существующему и перспективному объему сетевой воды в тепловых сетях (ѐмкостям тепловых сетей) в системах теплоснабжения.</w:t>
      </w:r>
    </w:p>
    <w:p w:rsidR="002A7A23" w:rsidRDefault="002A7A23" w:rsidP="002A7A23">
      <w:pPr>
        <w:ind w:left="426" w:firstLine="708"/>
        <w:jc w:val="center"/>
        <w:rPr>
          <w:b/>
          <w:color w:val="000000"/>
          <w:sz w:val="28"/>
          <w:szCs w:val="28"/>
        </w:rPr>
      </w:pPr>
      <w:r>
        <w:rPr>
          <w:b/>
          <w:color w:val="000000"/>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2A7A23" w:rsidRDefault="002A7A23" w:rsidP="002A7A23">
      <w:pPr>
        <w:jc w:val="both"/>
        <w:rPr>
          <w:rFonts w:eastAsia="Calibri"/>
          <w:sz w:val="28"/>
          <w:szCs w:val="28"/>
          <w:lang w:eastAsia="en-US"/>
        </w:rPr>
      </w:pPr>
      <w:r>
        <w:rPr>
          <w:sz w:val="28"/>
          <w:szCs w:val="28"/>
        </w:rPr>
        <w:tab/>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рассчитывался в соответствии со СП 124.13330.2012 «Тепловые сети»:</w:t>
      </w:r>
    </w:p>
    <w:p w:rsidR="002A7A23" w:rsidRDefault="002A7A23" w:rsidP="002A7A23">
      <w:pPr>
        <w:jc w:val="both"/>
        <w:rPr>
          <w:sz w:val="28"/>
          <w:szCs w:val="28"/>
        </w:rPr>
      </w:pPr>
      <w:r>
        <w:rPr>
          <w:sz w:val="28"/>
          <w:szCs w:val="28"/>
        </w:rPr>
        <w:t xml:space="preserve">– в закрытых системах теплоснабжения – 0,75 % фактического объема воды в </w:t>
      </w:r>
      <w:r>
        <w:rPr>
          <w:sz w:val="28"/>
          <w:szCs w:val="28"/>
        </w:rPr>
        <w:lastRenderedPageBreak/>
        <w:t>трубопроводах тепловых сетей и присоединенных к ним системах отопления и вентиляции зданий. При этом для участков тепловых сетей длиной более 5 км от 5 источников теплоты без распределения теплоты расчетный расход воды следует принимать равным 0,5 % объема воды в этих трубопроводах.</w:t>
      </w:r>
    </w:p>
    <w:p w:rsidR="002A7A23" w:rsidRDefault="002A7A23" w:rsidP="002A7A23">
      <w:pPr>
        <w:ind w:left="720"/>
        <w:jc w:val="right"/>
        <w:rPr>
          <w:b/>
          <w:color w:val="000000"/>
          <w:sz w:val="28"/>
          <w:szCs w:val="28"/>
        </w:rPr>
      </w:pPr>
      <w:r>
        <w:rPr>
          <w:sz w:val="28"/>
          <w:szCs w:val="28"/>
        </w:rPr>
        <w:tab/>
        <w:t>Таблица 24</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581"/>
        <w:gridCol w:w="2365"/>
        <w:gridCol w:w="2330"/>
        <w:gridCol w:w="2080"/>
      </w:tblGrid>
      <w:tr w:rsidR="002A7A23" w:rsidTr="002A7A23">
        <w:trPr>
          <w:trHeight w:val="1088"/>
        </w:trPr>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Наименование источника теплоснабжения</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Объем воды на горячее водоснабжение, м3/год</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Среднечасовой расход теплоносителя, м</w:t>
            </w:r>
            <w:r>
              <w:rPr>
                <w:b/>
                <w:vertAlign w:val="superscript"/>
              </w:rPr>
              <w:t>3</w:t>
            </w:r>
            <w:r>
              <w:rPr>
                <w:b/>
              </w:rPr>
              <w:t>/час</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b/>
                <w:sz w:val="22"/>
                <w:szCs w:val="22"/>
              </w:rPr>
            </w:pPr>
            <w:r>
              <w:rPr>
                <w:b/>
              </w:rPr>
              <w:t xml:space="preserve">Максимальный расход теплоносителя, </w:t>
            </w:r>
          </w:p>
          <w:p w:rsidR="002A7A23" w:rsidRDefault="002A7A23" w:rsidP="002A7A23">
            <w:pPr>
              <w:jc w:val="center"/>
              <w:rPr>
                <w:b/>
                <w:sz w:val="22"/>
                <w:szCs w:val="22"/>
              </w:rPr>
            </w:pPr>
            <w:r>
              <w:rPr>
                <w:b/>
              </w:rPr>
              <w:t xml:space="preserve"> м</w:t>
            </w:r>
            <w:r>
              <w:rPr>
                <w:b/>
                <w:vertAlign w:val="superscript"/>
              </w:rPr>
              <w:t>3</w:t>
            </w:r>
            <w:r>
              <w:rPr>
                <w:b/>
              </w:rPr>
              <w:t>/час</w:t>
            </w:r>
          </w:p>
        </w:tc>
      </w:tr>
      <w:tr w:rsidR="002A7A23" w:rsidTr="002A7A23">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r>
      <w:tr w:rsidR="002A7A23" w:rsidTr="002A7A23">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r>
      <w:tr w:rsidR="002A7A23" w:rsidTr="002A7A23">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r>
      <w:tr w:rsidR="002A7A23" w:rsidTr="002A7A23">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2"/>
                <w:szCs w:val="22"/>
              </w:rPr>
            </w:pPr>
            <w:r>
              <w:t>0,0</w:t>
            </w:r>
          </w:p>
        </w:tc>
      </w:tr>
    </w:tbl>
    <w:p w:rsidR="002A7A23" w:rsidRDefault="002A7A23" w:rsidP="002A7A23">
      <w:pPr>
        <w:ind w:left="720"/>
        <w:jc w:val="both"/>
        <w:rPr>
          <w:b/>
          <w:color w:val="000000"/>
          <w:sz w:val="28"/>
          <w:szCs w:val="28"/>
        </w:rPr>
      </w:pPr>
    </w:p>
    <w:p w:rsidR="002A7A23" w:rsidRDefault="002A7A23" w:rsidP="002A7A23">
      <w:pPr>
        <w:jc w:val="center"/>
        <w:rPr>
          <w:b/>
          <w:sz w:val="28"/>
          <w:szCs w:val="28"/>
        </w:rPr>
      </w:pPr>
      <w:r>
        <w:rPr>
          <w:b/>
          <w:sz w:val="28"/>
          <w:szCs w:val="28"/>
        </w:rPr>
        <w:t>6.3. Сведения о наличии баков-аккумуляторов</w:t>
      </w:r>
    </w:p>
    <w:p w:rsidR="002A7A23" w:rsidRDefault="002A7A23" w:rsidP="002A7A23">
      <w:pPr>
        <w:jc w:val="both"/>
        <w:rPr>
          <w:sz w:val="28"/>
          <w:szCs w:val="28"/>
        </w:rPr>
      </w:pPr>
      <w:r>
        <w:rPr>
          <w:sz w:val="28"/>
          <w:szCs w:val="28"/>
        </w:rPr>
        <w:tab/>
        <w:t xml:space="preserve">В системе теплоснабжения сельского поселения </w:t>
      </w:r>
      <w:proofErr w:type="gramStart"/>
      <w:r>
        <w:rPr>
          <w:sz w:val="28"/>
          <w:szCs w:val="28"/>
        </w:rPr>
        <w:t>Янтарное</w:t>
      </w:r>
      <w:proofErr w:type="gramEnd"/>
      <w:r>
        <w:rPr>
          <w:sz w:val="28"/>
          <w:szCs w:val="28"/>
        </w:rPr>
        <w:t xml:space="preserve">                    баки - аккумуляторы отсутствуют.</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 xml:space="preserve">6.4. </w:t>
      </w:r>
      <w:proofErr w:type="gramStart"/>
      <w:r>
        <w:rPr>
          <w:b/>
          <w:sz w:val="28"/>
          <w:szCs w:val="28"/>
        </w:rPr>
        <w:t xml:space="preserve">Нормативный и фактический (для эксплуатационного и аварийного режимов) часовой  расход </w:t>
      </w:r>
      <w:proofErr w:type="spellStart"/>
      <w:r>
        <w:rPr>
          <w:b/>
          <w:sz w:val="28"/>
          <w:szCs w:val="28"/>
        </w:rPr>
        <w:t>подпиточной</w:t>
      </w:r>
      <w:proofErr w:type="spellEnd"/>
      <w:r>
        <w:rPr>
          <w:b/>
          <w:sz w:val="28"/>
          <w:szCs w:val="28"/>
        </w:rPr>
        <w:t xml:space="preserve"> воды в зоне действия источников тепловой энергии</w:t>
      </w:r>
      <w:proofErr w:type="gramEnd"/>
    </w:p>
    <w:p w:rsidR="002A7A23" w:rsidRDefault="002A7A23" w:rsidP="002A7A23">
      <w:pPr>
        <w:jc w:val="right"/>
        <w:rPr>
          <w:sz w:val="28"/>
          <w:szCs w:val="28"/>
        </w:rPr>
      </w:pPr>
      <w:r>
        <w:rPr>
          <w:sz w:val="28"/>
          <w:szCs w:val="28"/>
        </w:rPr>
        <w:t>Таблица 25</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6"/>
        <w:gridCol w:w="3113"/>
        <w:gridCol w:w="3110"/>
      </w:tblGrid>
      <w:tr w:rsidR="002A7A23" w:rsidTr="002A7A23">
        <w:tc>
          <w:tcPr>
            <w:tcW w:w="34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lang w:eastAsia="en-US"/>
              </w:rPr>
            </w:pPr>
            <w:r>
              <w:rPr>
                <w:b/>
              </w:rPr>
              <w:t>Наименование источника теплоснабжения</w:t>
            </w:r>
          </w:p>
        </w:tc>
        <w:tc>
          <w:tcPr>
            <w:tcW w:w="311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lang w:eastAsia="en-US"/>
              </w:rPr>
            </w:pPr>
            <w:r>
              <w:rPr>
                <w:b/>
              </w:rPr>
              <w:t xml:space="preserve">Нормативный часовой расход </w:t>
            </w:r>
            <w:proofErr w:type="spellStart"/>
            <w:r>
              <w:rPr>
                <w:b/>
              </w:rPr>
              <w:t>подпиточной</w:t>
            </w:r>
            <w:proofErr w:type="spellEnd"/>
            <w:r>
              <w:rPr>
                <w:b/>
              </w:rPr>
              <w:t xml:space="preserve"> воды, т/час</w:t>
            </w:r>
          </w:p>
        </w:tc>
        <w:tc>
          <w:tcPr>
            <w:tcW w:w="3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lang w:eastAsia="en-US"/>
              </w:rPr>
            </w:pPr>
            <w:r>
              <w:rPr>
                <w:b/>
              </w:rPr>
              <w:t xml:space="preserve">Фактический часовой расход </w:t>
            </w:r>
            <w:proofErr w:type="spellStart"/>
            <w:r>
              <w:rPr>
                <w:b/>
              </w:rPr>
              <w:t>подпиточной</w:t>
            </w:r>
            <w:proofErr w:type="spellEnd"/>
            <w:r>
              <w:rPr>
                <w:b/>
              </w:rPr>
              <w:t xml:space="preserve"> воды, т/час</w:t>
            </w:r>
          </w:p>
        </w:tc>
      </w:tr>
      <w:tr w:rsidR="002A7A23" w:rsidTr="002A7A23">
        <w:tc>
          <w:tcPr>
            <w:tcW w:w="34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311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0,011</w:t>
            </w:r>
          </w:p>
        </w:tc>
        <w:tc>
          <w:tcPr>
            <w:tcW w:w="3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proofErr w:type="spellStart"/>
            <w:r>
              <w:t>н</w:t>
            </w:r>
            <w:proofErr w:type="spellEnd"/>
            <w:r>
              <w:t>/</w:t>
            </w:r>
            <w:proofErr w:type="spellStart"/>
            <w:r>
              <w:t>д</w:t>
            </w:r>
            <w:proofErr w:type="spellEnd"/>
          </w:p>
        </w:tc>
      </w:tr>
      <w:tr w:rsidR="002A7A23" w:rsidTr="002A7A23">
        <w:tc>
          <w:tcPr>
            <w:tcW w:w="34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311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0,005</w:t>
            </w:r>
          </w:p>
        </w:tc>
        <w:tc>
          <w:tcPr>
            <w:tcW w:w="3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2"/>
                <w:szCs w:val="22"/>
                <w:lang w:eastAsia="en-US"/>
              </w:rPr>
            </w:pPr>
            <w:proofErr w:type="spellStart"/>
            <w:r>
              <w:t>н</w:t>
            </w:r>
            <w:proofErr w:type="spellEnd"/>
            <w:r>
              <w:t>/</w:t>
            </w:r>
            <w:proofErr w:type="spellStart"/>
            <w:r>
              <w:t>д</w:t>
            </w:r>
            <w:proofErr w:type="spellEnd"/>
          </w:p>
        </w:tc>
      </w:tr>
      <w:tr w:rsidR="002A7A23" w:rsidTr="002A7A23">
        <w:tc>
          <w:tcPr>
            <w:tcW w:w="34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311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0,013</w:t>
            </w:r>
          </w:p>
        </w:tc>
        <w:tc>
          <w:tcPr>
            <w:tcW w:w="3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proofErr w:type="spellStart"/>
            <w:r>
              <w:t>н</w:t>
            </w:r>
            <w:proofErr w:type="spellEnd"/>
            <w:r>
              <w:t>/</w:t>
            </w:r>
            <w:proofErr w:type="spellStart"/>
            <w:r>
              <w:t>д</w:t>
            </w:r>
            <w:proofErr w:type="spellEnd"/>
          </w:p>
        </w:tc>
      </w:tr>
      <w:tr w:rsidR="002A7A23" w:rsidTr="002A7A23">
        <w:tc>
          <w:tcPr>
            <w:tcW w:w="34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311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0,011</w:t>
            </w:r>
          </w:p>
        </w:tc>
        <w:tc>
          <w:tcPr>
            <w:tcW w:w="3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jc w:val="center"/>
              <w:rPr>
                <w:sz w:val="22"/>
                <w:szCs w:val="22"/>
                <w:lang w:eastAsia="en-US"/>
              </w:rPr>
            </w:pPr>
            <w:proofErr w:type="spellStart"/>
            <w:r>
              <w:t>н</w:t>
            </w:r>
            <w:proofErr w:type="spellEnd"/>
            <w:r>
              <w:t>/</w:t>
            </w:r>
            <w:proofErr w:type="spellStart"/>
            <w:r>
              <w:t>д</w:t>
            </w:r>
            <w:proofErr w:type="spellEnd"/>
          </w:p>
        </w:tc>
      </w:tr>
    </w:tbl>
    <w:p w:rsidR="002A7A23" w:rsidRDefault="002A7A23" w:rsidP="002A7A23">
      <w:pPr>
        <w:jc w:val="both"/>
        <w:rPr>
          <w:b/>
          <w:sz w:val="28"/>
          <w:szCs w:val="28"/>
        </w:rPr>
      </w:pPr>
    </w:p>
    <w:p w:rsidR="002A7A23" w:rsidRDefault="002A7A23" w:rsidP="002A7A23">
      <w:pPr>
        <w:jc w:val="center"/>
        <w:rPr>
          <w:b/>
          <w:sz w:val="28"/>
          <w:szCs w:val="28"/>
        </w:rPr>
      </w:pPr>
      <w:r>
        <w:rPr>
          <w:b/>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bl>
      <w:tblPr>
        <w:tblW w:w="966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721"/>
        <w:gridCol w:w="2524"/>
        <w:gridCol w:w="2268"/>
        <w:gridCol w:w="2148"/>
      </w:tblGrid>
      <w:tr w:rsidR="002A7A23" w:rsidTr="002A7A23">
        <w:tc>
          <w:tcPr>
            <w:tcW w:w="272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Наименование источника теплоснабжения</w:t>
            </w:r>
          </w:p>
        </w:tc>
        <w:tc>
          <w:tcPr>
            <w:tcW w:w="252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Производительность ВПУ, т/час</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Существующее максимальное значение подпитки теплосети, т/час</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b/>
                <w:sz w:val="24"/>
                <w:szCs w:val="24"/>
                <w:lang w:eastAsia="en-US"/>
              </w:rPr>
            </w:pPr>
            <w:r>
              <w:rPr>
                <w:b/>
                <w:sz w:val="24"/>
                <w:szCs w:val="24"/>
              </w:rPr>
              <w:t>Перспективное максимальное значение подпитки теплосети, т/час</w:t>
            </w:r>
          </w:p>
        </w:tc>
      </w:tr>
      <w:tr w:rsidR="002A7A23" w:rsidTr="002A7A23">
        <w:tc>
          <w:tcPr>
            <w:tcW w:w="272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252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0,011</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0,011</w:t>
            </w:r>
          </w:p>
        </w:tc>
      </w:tr>
      <w:tr w:rsidR="002A7A23" w:rsidTr="002A7A23">
        <w:tc>
          <w:tcPr>
            <w:tcW w:w="272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252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0,005</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color w:val="000000"/>
                <w:sz w:val="22"/>
                <w:szCs w:val="22"/>
              </w:rPr>
            </w:pPr>
            <w:r>
              <w:rPr>
                <w:color w:val="000000"/>
              </w:rPr>
              <w:t>0,005</w:t>
            </w:r>
          </w:p>
        </w:tc>
      </w:tr>
      <w:tr w:rsidR="002A7A23" w:rsidTr="002A7A23">
        <w:tc>
          <w:tcPr>
            <w:tcW w:w="272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252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2"/>
                <w:szCs w:val="22"/>
                <w:lang w:eastAsia="en-US"/>
              </w:rPr>
            </w:pPr>
            <w:r>
              <w:rPr>
                <w:color w:val="000000"/>
              </w:rPr>
              <w:t>0,013</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2"/>
                <w:szCs w:val="22"/>
                <w:lang w:eastAsia="en-US"/>
              </w:rPr>
            </w:pPr>
            <w:r>
              <w:rPr>
                <w:color w:val="000000"/>
              </w:rPr>
              <w:t>0,013</w:t>
            </w:r>
          </w:p>
        </w:tc>
      </w:tr>
      <w:tr w:rsidR="002A7A23" w:rsidTr="002A7A23">
        <w:tc>
          <w:tcPr>
            <w:tcW w:w="2721"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p>
        </w:tc>
        <w:tc>
          <w:tcPr>
            <w:tcW w:w="252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2"/>
                <w:szCs w:val="22"/>
                <w:lang w:eastAsia="en-US"/>
              </w:rPr>
            </w:pPr>
            <w:r>
              <w:rPr>
                <w:color w:val="000000"/>
              </w:rPr>
              <w:t>0,011</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jc w:val="center"/>
              <w:rPr>
                <w:color w:val="000000"/>
                <w:sz w:val="22"/>
                <w:szCs w:val="22"/>
                <w:lang w:eastAsia="en-US"/>
              </w:rPr>
            </w:pPr>
            <w:r>
              <w:rPr>
                <w:color w:val="000000"/>
              </w:rPr>
              <w:t>0,011</w:t>
            </w:r>
          </w:p>
        </w:tc>
      </w:tr>
    </w:tbl>
    <w:p w:rsidR="002A7A23" w:rsidRDefault="002A7A23" w:rsidP="002A7A23">
      <w:pPr>
        <w:ind w:right="-1" w:firstLine="708"/>
        <w:jc w:val="both"/>
        <w:rPr>
          <w:rFonts w:eastAsia="Calibri"/>
          <w:sz w:val="28"/>
          <w:szCs w:val="28"/>
          <w:lang w:eastAsia="en-US"/>
        </w:rPr>
      </w:pPr>
      <w:r>
        <w:rPr>
          <w:sz w:val="28"/>
          <w:szCs w:val="28"/>
        </w:rPr>
        <w:t>На расчетный срок развитие теплосети не планируется.</w:t>
      </w:r>
    </w:p>
    <w:p w:rsidR="002A7A23" w:rsidRDefault="002A7A23" w:rsidP="002A7A23">
      <w:pPr>
        <w:ind w:right="-1"/>
        <w:jc w:val="both"/>
        <w:rPr>
          <w:sz w:val="28"/>
          <w:szCs w:val="28"/>
          <w:shd w:val="clear" w:color="auto" w:fill="FFFFFF"/>
        </w:rPr>
      </w:pPr>
    </w:p>
    <w:p w:rsidR="002A7A23" w:rsidRDefault="002A7A23" w:rsidP="002A7A23">
      <w:pPr>
        <w:jc w:val="center"/>
        <w:rPr>
          <w:b/>
          <w:i/>
          <w:sz w:val="28"/>
          <w:szCs w:val="28"/>
        </w:rPr>
      </w:pPr>
      <w:r>
        <w:rPr>
          <w:b/>
          <w:sz w:val="28"/>
          <w:szCs w:val="28"/>
        </w:rPr>
        <w:lastRenderedPageBreak/>
        <w:t>ГЛАВА 7.</w:t>
      </w:r>
      <w:r>
        <w:rPr>
          <w:b/>
          <w:i/>
          <w:sz w:val="28"/>
          <w:szCs w:val="28"/>
        </w:rPr>
        <w:t xml:space="preserve"> </w:t>
      </w:r>
      <w:r>
        <w:rPr>
          <w:b/>
          <w:sz w:val="28"/>
          <w:szCs w:val="28"/>
        </w:rPr>
        <w:t>ПРЕДЛОЖЕНИЯ ПО СТРОИТЕЛЬСТВУ, РЕКОНСТРУКЦИИ,  ТЕХНИЧЕСКОМУ ПЕРЕВООРУЖЕНИЮ И (ИЛИ) МОДЕРНИЗАЦИИ ИСТОЧНИКОВ ТЕПЛОВОЙ ЭНЕРГИИ</w:t>
      </w:r>
    </w:p>
    <w:p w:rsidR="002A7A23" w:rsidRDefault="002A7A23" w:rsidP="002A7A23">
      <w:pPr>
        <w:jc w:val="center"/>
        <w:rPr>
          <w:b/>
          <w:sz w:val="28"/>
          <w:szCs w:val="28"/>
        </w:rPr>
      </w:pPr>
      <w:r>
        <w:rPr>
          <w:b/>
          <w:sz w:val="28"/>
          <w:szCs w:val="28"/>
        </w:rPr>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w:t>
      </w:r>
      <w:proofErr w:type="gramStart"/>
      <w:r>
        <w:rPr>
          <w:b/>
          <w:sz w:val="28"/>
          <w:szCs w:val="28"/>
        </w:rPr>
        <w:t>содержать</w:t>
      </w:r>
      <w:proofErr w:type="gramEnd"/>
      <w:r>
        <w:rPr>
          <w:b/>
          <w:sz w:val="28"/>
          <w:szCs w:val="28"/>
        </w:rPr>
        <w:t xml:space="preserve">  в том числе определение целесообразности или нецелесообразности подключения (технологического присоединения) </w:t>
      </w:r>
      <w:proofErr w:type="spellStart"/>
      <w:r>
        <w:rPr>
          <w:b/>
          <w:sz w:val="28"/>
          <w:szCs w:val="28"/>
        </w:rPr>
        <w:t>теплопотребляющей</w:t>
      </w:r>
      <w:proofErr w:type="spellEnd"/>
      <w:r>
        <w:rPr>
          <w:b/>
          <w:sz w:val="28"/>
          <w:szCs w:val="28"/>
        </w:rPr>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p w:rsidR="002A7A23" w:rsidRDefault="002A7A23" w:rsidP="002A7A23">
      <w:pPr>
        <w:jc w:val="both"/>
        <w:rPr>
          <w:rFonts w:eastAsia="Calibri"/>
          <w:sz w:val="28"/>
          <w:szCs w:val="28"/>
          <w:lang w:eastAsia="en-US"/>
        </w:rPr>
      </w:pPr>
      <w:r>
        <w:rPr>
          <w:sz w:val="28"/>
          <w:szCs w:val="28"/>
        </w:rPr>
        <w:tab/>
        <w:t xml:space="preserve">Определение условий организации централизованного теплоснабжения, индивидуального теплоснабжения, а также поквартирного отопления производится в соответствии с </w:t>
      </w:r>
      <w:proofErr w:type="spellStart"/>
      <w:r>
        <w:rPr>
          <w:sz w:val="28"/>
          <w:szCs w:val="28"/>
        </w:rPr>
        <w:t>п</w:t>
      </w:r>
      <w:proofErr w:type="spellEnd"/>
      <w:r>
        <w:rPr>
          <w:sz w:val="28"/>
          <w:szCs w:val="28"/>
        </w:rPr>
        <w:t xml:space="preserve"> </w:t>
      </w:r>
      <w:proofErr w:type="gramStart"/>
      <w:r>
        <w:rPr>
          <w:sz w:val="28"/>
          <w:szCs w:val="28"/>
        </w:rPr>
        <w:t>п</w:t>
      </w:r>
      <w:proofErr w:type="gramEnd"/>
      <w:r>
        <w:rPr>
          <w:sz w:val="28"/>
          <w:szCs w:val="28"/>
        </w:rPr>
        <w:t>.108-110 раздела VI «Методических рекомендаций по разработке схем теплоснабжения». Предложения по реконструкции существующих котельных осуществляются с использованием расчетов радиуса эффективного теплоснабжения:</w:t>
      </w:r>
    </w:p>
    <w:p w:rsidR="002A7A23" w:rsidRDefault="002A7A23" w:rsidP="002A7A23">
      <w:pPr>
        <w:ind w:firstLine="708"/>
        <w:jc w:val="both"/>
        <w:rPr>
          <w:sz w:val="28"/>
          <w:szCs w:val="28"/>
        </w:rPr>
      </w:pPr>
      <w:r>
        <w:rPr>
          <w:sz w:val="28"/>
          <w:szCs w:val="28"/>
        </w:rPr>
        <w:t>на первом этапе рассчитывается перспективный (с учетом приростов тепловой нагрузки) радиус эффективного теплоснабжения изолированных зон действия, образованных на базе существующих источников тепловой энергии (котельных);</w:t>
      </w:r>
    </w:p>
    <w:p w:rsidR="002A7A23" w:rsidRDefault="002A7A23" w:rsidP="002A7A23">
      <w:pPr>
        <w:ind w:firstLine="708"/>
        <w:jc w:val="both"/>
        <w:rPr>
          <w:sz w:val="28"/>
          <w:szCs w:val="28"/>
        </w:rPr>
      </w:pPr>
      <w:r>
        <w:rPr>
          <w:sz w:val="28"/>
          <w:szCs w:val="28"/>
        </w:rPr>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котельной, расположенной в радиусе эффективного теплоснабжения;</w:t>
      </w:r>
    </w:p>
    <w:p w:rsidR="002A7A23" w:rsidRDefault="002A7A23" w:rsidP="002A7A23">
      <w:pPr>
        <w:ind w:firstLine="708"/>
        <w:jc w:val="both"/>
        <w:rPr>
          <w:sz w:val="28"/>
          <w:szCs w:val="28"/>
        </w:rPr>
      </w:pPr>
      <w:r>
        <w:rPr>
          <w:sz w:val="28"/>
          <w:szCs w:val="28"/>
        </w:rPr>
        <w:t>если рассчитанный перспективный радиус эффективного теплоснабжения изолированных зон действия существующей котельной меньше, чем существующий радиус теплоснабжения, то расширение зоны действия котельной не целесообразно;</w:t>
      </w:r>
    </w:p>
    <w:p w:rsidR="002A7A23" w:rsidRDefault="002A7A23" w:rsidP="002A7A23">
      <w:pPr>
        <w:ind w:firstLine="708"/>
        <w:jc w:val="both"/>
        <w:rPr>
          <w:sz w:val="28"/>
          <w:szCs w:val="28"/>
        </w:rPr>
      </w:pPr>
      <w:r>
        <w:rPr>
          <w:sz w:val="28"/>
          <w:szCs w:val="28"/>
        </w:rPr>
        <w:t>в первом случае осуществляется реконструкция котельной с увеличением ее мощности;</w:t>
      </w:r>
    </w:p>
    <w:p w:rsidR="002A7A23" w:rsidRDefault="002A7A23" w:rsidP="002A7A23">
      <w:pPr>
        <w:ind w:firstLine="708"/>
        <w:jc w:val="both"/>
        <w:rPr>
          <w:sz w:val="28"/>
          <w:szCs w:val="28"/>
        </w:rPr>
      </w:pPr>
      <w:r>
        <w:rPr>
          <w:sz w:val="28"/>
          <w:szCs w:val="28"/>
        </w:rPr>
        <w:t>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rsidR="002A7A23" w:rsidRDefault="002A7A23" w:rsidP="002A7A23">
      <w:pPr>
        <w:jc w:val="both"/>
        <w:rPr>
          <w:sz w:val="28"/>
          <w:szCs w:val="28"/>
        </w:rPr>
      </w:pPr>
      <w:r>
        <w:rPr>
          <w:sz w:val="28"/>
          <w:szCs w:val="28"/>
        </w:rPr>
        <w:tab/>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w:t>
      </w:r>
      <w:proofErr w:type="gramStart"/>
      <w:r>
        <w:rPr>
          <w:sz w:val="28"/>
          <w:szCs w:val="28"/>
        </w:rPr>
        <w:t>га</w:t>
      </w:r>
      <w:proofErr w:type="gramEnd"/>
      <w:r>
        <w:rPr>
          <w:sz w:val="28"/>
          <w:szCs w:val="28"/>
        </w:rPr>
        <w:t xml:space="preserve">. </w:t>
      </w:r>
    </w:p>
    <w:p w:rsidR="002A7A23" w:rsidRDefault="002A7A23" w:rsidP="002A7A23">
      <w:pPr>
        <w:jc w:val="both"/>
        <w:rPr>
          <w:sz w:val="28"/>
          <w:szCs w:val="28"/>
        </w:rPr>
      </w:pPr>
      <w:r>
        <w:rPr>
          <w:sz w:val="28"/>
          <w:szCs w:val="28"/>
        </w:rPr>
        <w:tab/>
        <w:t xml:space="preserve">Прирост тепловой нагрузки на котельные в сельском  поселении  </w:t>
      </w:r>
      <w:proofErr w:type="gramStart"/>
      <w:r>
        <w:rPr>
          <w:sz w:val="28"/>
          <w:szCs w:val="28"/>
        </w:rPr>
        <w:t>Янтарное</w:t>
      </w:r>
      <w:proofErr w:type="gramEnd"/>
      <w:r>
        <w:rPr>
          <w:sz w:val="28"/>
          <w:szCs w:val="28"/>
        </w:rPr>
        <w:t xml:space="preserve"> не ожидается. </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 xml:space="preserve">7.2. Описание текущей ситуации, связанной с ранее принятыми в </w:t>
      </w:r>
      <w:r>
        <w:rPr>
          <w:b/>
          <w:sz w:val="28"/>
          <w:szCs w:val="28"/>
        </w:rPr>
        <w:lastRenderedPageBreak/>
        <w:t xml:space="preserve">соответствии с законодательством Российской Федерации об электроэнергетике </w:t>
      </w:r>
      <w:proofErr w:type="gramStart"/>
      <w:r>
        <w:rPr>
          <w:b/>
          <w:sz w:val="28"/>
          <w:szCs w:val="28"/>
        </w:rPr>
        <w:t>решениями</w:t>
      </w:r>
      <w:proofErr w:type="gramEnd"/>
      <w:r>
        <w:rPr>
          <w:b/>
          <w:sz w:val="28"/>
          <w:szCs w:val="28"/>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2A7A23" w:rsidRDefault="002A7A23" w:rsidP="002A7A23">
      <w:pPr>
        <w:jc w:val="both"/>
        <w:rPr>
          <w:sz w:val="28"/>
          <w:szCs w:val="28"/>
        </w:rPr>
      </w:pPr>
      <w:r>
        <w:rPr>
          <w:sz w:val="28"/>
          <w:szCs w:val="28"/>
        </w:rPr>
        <w:tab/>
        <w:t xml:space="preserve">На территории сельского поселения </w:t>
      </w:r>
      <w:proofErr w:type="gramStart"/>
      <w:r>
        <w:rPr>
          <w:sz w:val="28"/>
          <w:szCs w:val="28"/>
        </w:rPr>
        <w:t>Янтарное</w:t>
      </w:r>
      <w:proofErr w:type="gramEnd"/>
      <w:r>
        <w:rPr>
          <w:sz w:val="28"/>
          <w:szCs w:val="28"/>
        </w:rPr>
        <w:t xml:space="preserve"> действующие ТЭЦ отсутствуют. </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 xml:space="preserve">7.3. </w:t>
      </w:r>
      <w:proofErr w:type="gramStart"/>
      <w:r>
        <w:rPr>
          <w:b/>
          <w:sz w:val="28"/>
          <w:szCs w:val="28"/>
          <w:shd w:val="clear" w:color="auto" w:fill="FFFFF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Pr>
          <w:b/>
          <w:sz w:val="28"/>
          <w:szCs w:val="28"/>
          <w:shd w:val="clear" w:color="auto" w:fill="FFFFFF"/>
        </w:rPr>
        <w:t xml:space="preserve"> с методическими указаниями по разработке схем теплоснабжения</w:t>
      </w:r>
    </w:p>
    <w:p w:rsidR="002A7A23" w:rsidRDefault="002A7A23" w:rsidP="002A7A23">
      <w:pPr>
        <w:jc w:val="both"/>
        <w:rPr>
          <w:sz w:val="28"/>
          <w:szCs w:val="28"/>
        </w:rPr>
      </w:pPr>
      <w:r>
        <w:rPr>
          <w:sz w:val="28"/>
          <w:szCs w:val="28"/>
        </w:rPr>
        <w:tab/>
        <w:t>В сельском  поселении  Янтарное изменение схемы теплоснабжения не планируется.</w:t>
      </w:r>
    </w:p>
    <w:p w:rsidR="002A7A23" w:rsidRDefault="002A7A23" w:rsidP="002A7A23">
      <w:pPr>
        <w:jc w:val="both"/>
        <w:rPr>
          <w:sz w:val="28"/>
          <w:szCs w:val="28"/>
        </w:rPr>
      </w:pPr>
    </w:p>
    <w:p w:rsidR="002A7A23" w:rsidRDefault="002A7A23" w:rsidP="002A7A23">
      <w:pPr>
        <w:jc w:val="center"/>
        <w:rPr>
          <w:b/>
          <w:sz w:val="28"/>
          <w:szCs w:val="28"/>
        </w:rPr>
      </w:pPr>
      <w:r>
        <w:rPr>
          <w:b/>
          <w:sz w:val="28"/>
          <w:szCs w:val="28"/>
        </w:rPr>
        <w:t xml:space="preserve">7.4. </w:t>
      </w:r>
      <w:r>
        <w:rPr>
          <w:b/>
          <w:sz w:val="28"/>
          <w:szCs w:val="28"/>
          <w:shd w:val="clear" w:color="auto" w:fill="FFFFFF"/>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rsidR="002A7A23" w:rsidRDefault="002A7A23" w:rsidP="002A7A23">
      <w:pPr>
        <w:jc w:val="both"/>
        <w:rPr>
          <w:sz w:val="28"/>
          <w:szCs w:val="28"/>
        </w:rPr>
      </w:pPr>
      <w:r>
        <w:rPr>
          <w:sz w:val="28"/>
          <w:szCs w:val="28"/>
        </w:rPr>
        <w:tab/>
        <w:t>В сельском  поселении  Янтарное не планируется строительство источников тепловой энергии, функционирующих в режиме комбинированной выработки электрической и тепловой энергии.</w:t>
      </w:r>
    </w:p>
    <w:p w:rsidR="002A7A23" w:rsidRDefault="002A7A23" w:rsidP="002A7A23">
      <w:pPr>
        <w:jc w:val="center"/>
        <w:rPr>
          <w:rFonts w:eastAsia="Calibri"/>
          <w:b/>
          <w:sz w:val="28"/>
          <w:szCs w:val="28"/>
          <w:shd w:val="clear" w:color="auto" w:fill="FFFFFF"/>
          <w:lang w:eastAsia="en-US"/>
        </w:rPr>
      </w:pPr>
      <w:r>
        <w:rPr>
          <w:b/>
          <w:sz w:val="28"/>
          <w:szCs w:val="28"/>
        </w:rPr>
        <w:t xml:space="preserve">7.5. </w:t>
      </w:r>
      <w:r>
        <w:rPr>
          <w:b/>
          <w:sz w:val="28"/>
          <w:szCs w:val="28"/>
          <w:shd w:val="clear" w:color="auto" w:fill="FFFFF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p w:rsidR="002A7A23" w:rsidRDefault="002A7A23" w:rsidP="002A7A23">
      <w:pPr>
        <w:jc w:val="both"/>
        <w:rPr>
          <w:b/>
          <w:sz w:val="28"/>
          <w:szCs w:val="28"/>
          <w:shd w:val="clear" w:color="auto" w:fill="FFFFFF"/>
        </w:rPr>
      </w:pPr>
      <w:r>
        <w:rPr>
          <w:sz w:val="28"/>
          <w:szCs w:val="28"/>
        </w:rPr>
        <w:tab/>
        <w:t>В сельском  поселении  Янтарное не планируется строительство ТЭЦ.</w:t>
      </w:r>
    </w:p>
    <w:p w:rsidR="002A7A23" w:rsidRDefault="002A7A23" w:rsidP="002A7A23">
      <w:pPr>
        <w:jc w:val="both"/>
        <w:rPr>
          <w:b/>
          <w:sz w:val="28"/>
          <w:szCs w:val="28"/>
        </w:rPr>
      </w:pPr>
    </w:p>
    <w:p w:rsidR="002A7A23" w:rsidRDefault="002A7A23" w:rsidP="002A7A23">
      <w:pPr>
        <w:jc w:val="center"/>
        <w:rPr>
          <w:b/>
          <w:sz w:val="28"/>
          <w:szCs w:val="28"/>
        </w:rPr>
      </w:pPr>
      <w:r>
        <w:rPr>
          <w:b/>
          <w:sz w:val="28"/>
          <w:szCs w:val="28"/>
        </w:rPr>
        <w:t xml:space="preserve">7.6. </w:t>
      </w:r>
      <w:proofErr w:type="gramStart"/>
      <w:r>
        <w:rPr>
          <w:b/>
          <w:sz w:val="28"/>
          <w:szCs w:val="28"/>
          <w:shd w:val="clear" w:color="auto" w:fill="FFFFF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p w:rsidR="002A7A23" w:rsidRDefault="002A7A23" w:rsidP="002A7A23">
      <w:pPr>
        <w:jc w:val="both"/>
        <w:rPr>
          <w:b/>
          <w:sz w:val="28"/>
          <w:szCs w:val="28"/>
        </w:rPr>
      </w:pPr>
      <w:r>
        <w:rPr>
          <w:sz w:val="28"/>
          <w:szCs w:val="28"/>
        </w:rPr>
        <w:tab/>
        <w:t xml:space="preserve">В сельском  поселении  </w:t>
      </w:r>
      <w:proofErr w:type="gramStart"/>
      <w:r>
        <w:rPr>
          <w:sz w:val="28"/>
          <w:szCs w:val="28"/>
        </w:rPr>
        <w:t>Янтарное</w:t>
      </w:r>
      <w:proofErr w:type="gramEnd"/>
      <w:r>
        <w:rPr>
          <w:sz w:val="28"/>
          <w:szCs w:val="28"/>
        </w:rPr>
        <w:t xml:space="preserve"> тепловые энергии, функционирующие в режиме комбинированной выработки электрической и тепловой энергии, отсутствуют.</w:t>
      </w:r>
    </w:p>
    <w:p w:rsidR="002A7A23" w:rsidRDefault="002A7A23" w:rsidP="002A7A23">
      <w:pPr>
        <w:jc w:val="center"/>
        <w:rPr>
          <w:b/>
          <w:sz w:val="28"/>
          <w:szCs w:val="28"/>
        </w:rPr>
      </w:pPr>
    </w:p>
    <w:p w:rsidR="002A7A23" w:rsidRDefault="002A7A23" w:rsidP="002A7A23">
      <w:pPr>
        <w:jc w:val="center"/>
        <w:rPr>
          <w:rFonts w:eastAsia="Calibri"/>
          <w:b/>
          <w:sz w:val="28"/>
          <w:szCs w:val="28"/>
          <w:shd w:val="clear" w:color="auto" w:fill="FFFFFF"/>
          <w:lang w:eastAsia="en-US"/>
        </w:rPr>
      </w:pPr>
      <w:r>
        <w:rPr>
          <w:b/>
          <w:sz w:val="28"/>
          <w:szCs w:val="28"/>
        </w:rPr>
        <w:t xml:space="preserve">7.7. </w:t>
      </w:r>
      <w:r>
        <w:rPr>
          <w:b/>
          <w:sz w:val="28"/>
          <w:szCs w:val="28"/>
          <w:shd w:val="clear" w:color="auto" w:fill="FFFFFF"/>
        </w:rPr>
        <w:t xml:space="preserve">Обоснование предлагаемых для реконструкции и (или) модернизации котельных с увеличением зоны их действия путем включения в нее зон </w:t>
      </w:r>
      <w:proofErr w:type="gramStart"/>
      <w:r>
        <w:rPr>
          <w:b/>
          <w:sz w:val="28"/>
          <w:szCs w:val="28"/>
          <w:shd w:val="clear" w:color="auto" w:fill="FFFFFF"/>
        </w:rPr>
        <w:t>действия</w:t>
      </w:r>
      <w:proofErr w:type="gramEnd"/>
      <w:r>
        <w:rPr>
          <w:b/>
          <w:sz w:val="28"/>
          <w:szCs w:val="28"/>
          <w:shd w:val="clear" w:color="auto" w:fill="FFFFFF"/>
        </w:rPr>
        <w:t xml:space="preserve"> существующих источников тепловой энергии</w:t>
      </w:r>
    </w:p>
    <w:p w:rsidR="002A7A23" w:rsidRDefault="002A7A23" w:rsidP="002A7A23">
      <w:pPr>
        <w:ind w:firstLine="708"/>
        <w:jc w:val="both"/>
        <w:rPr>
          <w:color w:val="000000"/>
          <w:sz w:val="28"/>
          <w:szCs w:val="28"/>
        </w:rPr>
      </w:pPr>
      <w:r>
        <w:rPr>
          <w:color w:val="000000"/>
          <w:sz w:val="28"/>
          <w:szCs w:val="28"/>
        </w:rPr>
        <w:t xml:space="preserve">В увеличение зоны действия котельных нет необходимости, в связи с тем, что на расчетный срок не планируется присоединение новых абонентов. </w:t>
      </w:r>
    </w:p>
    <w:p w:rsidR="002A7A23" w:rsidRDefault="002A7A23" w:rsidP="002A7A23">
      <w:pPr>
        <w:jc w:val="center"/>
        <w:rPr>
          <w:b/>
          <w:sz w:val="28"/>
          <w:szCs w:val="28"/>
          <w:shd w:val="clear" w:color="auto" w:fill="FFFFFF"/>
        </w:rPr>
      </w:pPr>
    </w:p>
    <w:p w:rsidR="002A7A23" w:rsidRDefault="002A7A23" w:rsidP="002A7A23">
      <w:pPr>
        <w:jc w:val="center"/>
        <w:rPr>
          <w:b/>
          <w:sz w:val="28"/>
          <w:szCs w:val="28"/>
          <w:shd w:val="clear" w:color="auto" w:fill="FFFFFF"/>
        </w:rPr>
      </w:pPr>
      <w:r>
        <w:rPr>
          <w:b/>
          <w:sz w:val="28"/>
          <w:szCs w:val="28"/>
          <w:shd w:val="clear" w:color="auto" w:fill="FFFFF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2A7A23" w:rsidRDefault="002A7A23" w:rsidP="002A7A23">
      <w:pPr>
        <w:rPr>
          <w:color w:val="000000"/>
          <w:sz w:val="28"/>
          <w:szCs w:val="28"/>
        </w:rPr>
      </w:pPr>
      <w:r>
        <w:rPr>
          <w:color w:val="000000"/>
          <w:sz w:val="28"/>
          <w:szCs w:val="28"/>
        </w:rPr>
        <w:tab/>
        <w:t>Не планируется перевод в пиковый режим работы котельных.</w:t>
      </w:r>
    </w:p>
    <w:p w:rsidR="002A7A23" w:rsidRDefault="002A7A23" w:rsidP="002A7A23">
      <w:pPr>
        <w:jc w:val="center"/>
        <w:rPr>
          <w:b/>
          <w:sz w:val="28"/>
          <w:szCs w:val="28"/>
          <w:shd w:val="clear" w:color="auto" w:fill="FFFFFF"/>
        </w:rPr>
      </w:pPr>
    </w:p>
    <w:p w:rsidR="002A7A23" w:rsidRDefault="002A7A23" w:rsidP="002A7A23">
      <w:pPr>
        <w:jc w:val="center"/>
        <w:rPr>
          <w:b/>
          <w:sz w:val="28"/>
          <w:szCs w:val="28"/>
          <w:shd w:val="clear" w:color="auto" w:fill="FFFFFF"/>
        </w:rPr>
      </w:pPr>
      <w:r>
        <w:rPr>
          <w:b/>
          <w:sz w:val="28"/>
          <w:szCs w:val="28"/>
          <w:shd w:val="clear" w:color="auto" w:fill="FFFFF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2A7A23" w:rsidRDefault="002A7A23" w:rsidP="002A7A23">
      <w:pPr>
        <w:jc w:val="both"/>
        <w:rPr>
          <w:sz w:val="28"/>
          <w:szCs w:val="28"/>
          <w:shd w:val="clear" w:color="auto" w:fill="FFFFFF"/>
        </w:rPr>
      </w:pPr>
      <w:r>
        <w:rPr>
          <w:sz w:val="28"/>
          <w:szCs w:val="28"/>
          <w:shd w:val="clear" w:color="auto" w:fill="FFFFFF"/>
        </w:rPr>
        <w:tab/>
        <w:t>Комбинированные источники выработки электрической и тепловой энергии отсутствуют.</w:t>
      </w:r>
    </w:p>
    <w:p w:rsidR="002A7A23" w:rsidRDefault="002A7A23" w:rsidP="002A7A23">
      <w:pPr>
        <w:pStyle w:val="s1"/>
        <w:shd w:val="clear" w:color="auto" w:fill="FFFFFF"/>
        <w:spacing w:before="0" w:beforeAutospacing="0" w:after="240" w:afterAutospacing="0"/>
        <w:jc w:val="center"/>
        <w:rPr>
          <w:b/>
          <w:sz w:val="28"/>
          <w:szCs w:val="28"/>
        </w:rPr>
      </w:pPr>
      <w:r>
        <w:rPr>
          <w:b/>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2A7A23" w:rsidRDefault="002A7A23" w:rsidP="002A7A23">
      <w:pPr>
        <w:ind w:firstLine="708"/>
        <w:jc w:val="both"/>
        <w:rPr>
          <w:sz w:val="28"/>
          <w:szCs w:val="28"/>
        </w:rPr>
      </w:pPr>
      <w:r>
        <w:rPr>
          <w:sz w:val="28"/>
          <w:szCs w:val="28"/>
        </w:rPr>
        <w:t>Вывод в резерв и вывод из эксплуатации котельных не планируется.</w:t>
      </w:r>
    </w:p>
    <w:p w:rsidR="002A7A23" w:rsidRDefault="002A7A23" w:rsidP="002A7A23">
      <w:pPr>
        <w:pStyle w:val="s1"/>
        <w:shd w:val="clear" w:color="auto" w:fill="FFFFFF"/>
        <w:spacing w:before="0" w:beforeAutospacing="0" w:after="0" w:afterAutospacing="0"/>
        <w:jc w:val="center"/>
        <w:rPr>
          <w:b/>
          <w:sz w:val="28"/>
          <w:szCs w:val="28"/>
        </w:rPr>
      </w:pP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7.11.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p w:rsidR="002A7A23" w:rsidRDefault="002A7A23" w:rsidP="002A7A23">
      <w:pPr>
        <w:ind w:firstLine="708"/>
        <w:jc w:val="both"/>
        <w:rPr>
          <w:sz w:val="28"/>
          <w:szCs w:val="28"/>
        </w:rPr>
      </w:pPr>
      <w:r>
        <w:rPr>
          <w:sz w:val="28"/>
          <w:szCs w:val="28"/>
        </w:rPr>
        <w:t xml:space="preserve">Генеральным планом сельского поселения </w:t>
      </w:r>
      <w:proofErr w:type="gramStart"/>
      <w:r>
        <w:rPr>
          <w:sz w:val="28"/>
          <w:szCs w:val="28"/>
        </w:rPr>
        <w:t>Янтарное</w:t>
      </w:r>
      <w:proofErr w:type="gramEnd"/>
      <w:r>
        <w:rPr>
          <w:sz w:val="28"/>
          <w:szCs w:val="28"/>
        </w:rPr>
        <w:t xml:space="preserve">                    предусмотрена застройка малоэтажными жилыми домами.  Для данного типа застройки рекомендуется предусматривать индивидуальные </w:t>
      </w:r>
      <w:proofErr w:type="spellStart"/>
      <w:r>
        <w:rPr>
          <w:sz w:val="28"/>
          <w:szCs w:val="28"/>
        </w:rPr>
        <w:t>теплогенераторы</w:t>
      </w:r>
      <w:proofErr w:type="spellEnd"/>
      <w:r>
        <w:rPr>
          <w:sz w:val="28"/>
          <w:szCs w:val="28"/>
        </w:rPr>
        <w:t xml:space="preserve"> по следующим причинам:</w:t>
      </w:r>
    </w:p>
    <w:p w:rsidR="002A7A23" w:rsidRDefault="002A7A23" w:rsidP="002A7A23">
      <w:pPr>
        <w:ind w:firstLine="708"/>
        <w:jc w:val="both"/>
        <w:rPr>
          <w:sz w:val="28"/>
          <w:szCs w:val="28"/>
          <w:lang w:eastAsia="en-US"/>
        </w:rPr>
      </w:pPr>
      <w:r>
        <w:rPr>
          <w:sz w:val="28"/>
          <w:szCs w:val="28"/>
        </w:rPr>
        <w:t xml:space="preserve">единичная нагрузка таких потребителей не превышает 0,02 Гкал/ч, </w:t>
      </w:r>
      <w:proofErr w:type="gramStart"/>
      <w:r>
        <w:rPr>
          <w:sz w:val="28"/>
          <w:szCs w:val="28"/>
        </w:rPr>
        <w:t>а</w:t>
      </w:r>
      <w:proofErr w:type="gramEnd"/>
      <w:r>
        <w:rPr>
          <w:sz w:val="28"/>
          <w:szCs w:val="28"/>
        </w:rPr>
        <w:t xml:space="preserve"> следовательно установка приборов учета тепловой энергии для таких потребителей не является обязательной в соответствии с ФЗ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A7A23" w:rsidRDefault="002A7A23" w:rsidP="002A7A23">
      <w:pPr>
        <w:ind w:firstLine="708"/>
        <w:jc w:val="both"/>
        <w:rPr>
          <w:sz w:val="28"/>
          <w:szCs w:val="28"/>
        </w:rPr>
      </w:pPr>
      <w:r>
        <w:rPr>
          <w:sz w:val="28"/>
          <w:szCs w:val="28"/>
        </w:rPr>
        <w:t>Низкая плотность нагрузок в зонах смешанного теплоснабжения индивидуальных домов приводит к необходимости прокладки трубопроводов тепловых сетей большой протяженности, но малых диаметров, что затрудняет наладку таких ответвлений и увеличивает удельные тепловые потери.</w:t>
      </w:r>
    </w:p>
    <w:p w:rsidR="002A7A23" w:rsidRDefault="002A7A23" w:rsidP="002A7A23">
      <w:pPr>
        <w:ind w:firstLine="708"/>
        <w:jc w:val="both"/>
        <w:rPr>
          <w:sz w:val="28"/>
          <w:szCs w:val="28"/>
        </w:rPr>
      </w:pPr>
      <w:r>
        <w:rPr>
          <w:sz w:val="28"/>
          <w:szCs w:val="28"/>
        </w:rPr>
        <w:t>Сочетание малой договорной нагрузки в совокупности с отсутствием приборов учета и малой плотностью нагрузок, создает определенные трудности в теплоснабжении данной категории потребителей.</w:t>
      </w:r>
    </w:p>
    <w:p w:rsidR="002A7A23" w:rsidRDefault="002A7A23" w:rsidP="002A7A23">
      <w:pPr>
        <w:ind w:firstLine="708"/>
        <w:jc w:val="both"/>
        <w:rPr>
          <w:sz w:val="28"/>
          <w:szCs w:val="28"/>
        </w:rPr>
      </w:pP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p w:rsidR="002A7A23" w:rsidRDefault="002A7A23" w:rsidP="002A7A23">
      <w:pPr>
        <w:pStyle w:val="s1"/>
        <w:shd w:val="clear" w:color="auto" w:fill="FFFFFF"/>
        <w:spacing w:before="0" w:beforeAutospacing="0" w:after="0" w:afterAutospacing="0"/>
        <w:jc w:val="both"/>
        <w:rPr>
          <w:sz w:val="28"/>
          <w:szCs w:val="28"/>
        </w:rPr>
      </w:pPr>
    </w:p>
    <w:p w:rsidR="002A7A23" w:rsidRDefault="002A7A23" w:rsidP="002A7A23">
      <w:pPr>
        <w:pStyle w:val="s1"/>
        <w:shd w:val="clear" w:color="auto" w:fill="FFFFFF"/>
        <w:spacing w:before="0" w:beforeAutospacing="0" w:after="0" w:afterAutospacing="0"/>
        <w:jc w:val="both"/>
        <w:rPr>
          <w:sz w:val="28"/>
          <w:szCs w:val="28"/>
        </w:rPr>
      </w:pPr>
      <w:r>
        <w:rPr>
          <w:sz w:val="28"/>
          <w:szCs w:val="28"/>
        </w:rPr>
        <w:tab/>
        <w:t>На расчетный срок не планируется присоединение новых потребителей к существующим котельным.</w:t>
      </w:r>
    </w:p>
    <w:p w:rsidR="002A7A23" w:rsidRDefault="002A7A23" w:rsidP="002A7A23">
      <w:pPr>
        <w:pStyle w:val="s1"/>
        <w:shd w:val="clear" w:color="auto" w:fill="FFFFFF"/>
        <w:spacing w:before="0" w:beforeAutospacing="0" w:after="0" w:afterAutospacing="0"/>
        <w:jc w:val="center"/>
        <w:rPr>
          <w:b/>
          <w:sz w:val="28"/>
          <w:szCs w:val="28"/>
        </w:rPr>
      </w:pP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2A7A23" w:rsidRDefault="002A7A23" w:rsidP="002A7A23">
      <w:pPr>
        <w:pStyle w:val="s1"/>
        <w:shd w:val="clear" w:color="auto" w:fill="FFFFFF"/>
        <w:spacing w:before="0" w:beforeAutospacing="0" w:after="0" w:afterAutospacing="0"/>
        <w:jc w:val="both"/>
        <w:rPr>
          <w:b/>
          <w:sz w:val="28"/>
          <w:szCs w:val="28"/>
        </w:rPr>
      </w:pPr>
      <w:r>
        <w:rPr>
          <w:sz w:val="28"/>
          <w:szCs w:val="28"/>
        </w:rPr>
        <w:tab/>
        <w:t>Действующие источники тепловой энергии, использующие возобновляемые энергетические ресурсы, отсутствуют, в связи, с чем не предусмотрена их реконструкция. Проведенный анализ показал, что ввод новых источников тепловой энергии с использованием возобновляемых источников энергии нецелесообразен.</w:t>
      </w: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p>
    <w:p w:rsidR="002A7A23" w:rsidRDefault="002A7A23" w:rsidP="002A7A23">
      <w:pPr>
        <w:pStyle w:val="s1"/>
        <w:shd w:val="clear" w:color="auto" w:fill="FFFFFF"/>
        <w:spacing w:before="0" w:beforeAutospacing="0" w:after="0" w:afterAutospacing="0"/>
        <w:jc w:val="both"/>
        <w:rPr>
          <w:sz w:val="28"/>
          <w:szCs w:val="28"/>
        </w:rPr>
      </w:pPr>
      <w:r>
        <w:rPr>
          <w:sz w:val="28"/>
          <w:szCs w:val="28"/>
        </w:rPr>
        <w:tab/>
        <w:t>Источники теплоснабжения в производственных зонах отсутствуют. Промышленно-коммунальная зона подключена к индивидуальному теплоснабжению. Изменение схемы не планируется.</w:t>
      </w:r>
    </w:p>
    <w:p w:rsidR="002A7A23" w:rsidRDefault="002A7A23" w:rsidP="002A7A23">
      <w:pPr>
        <w:pStyle w:val="s1"/>
        <w:shd w:val="clear" w:color="auto" w:fill="FFFFFF"/>
        <w:spacing w:before="0" w:beforeAutospacing="0" w:after="0" w:afterAutospacing="0"/>
        <w:jc w:val="center"/>
        <w:rPr>
          <w:b/>
          <w:sz w:val="28"/>
          <w:szCs w:val="28"/>
        </w:rPr>
      </w:pP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7.15. Результаты расчетов радиуса эффективного теплоснабжения</w:t>
      </w:r>
    </w:p>
    <w:p w:rsidR="002A7A23" w:rsidRDefault="002A7A23" w:rsidP="002A7A23">
      <w:pPr>
        <w:jc w:val="both"/>
        <w:rPr>
          <w:sz w:val="28"/>
          <w:szCs w:val="28"/>
        </w:rPr>
      </w:pPr>
    </w:p>
    <w:p w:rsidR="002A7A23" w:rsidRDefault="002A7A23" w:rsidP="002A7A23">
      <w:pPr>
        <w:jc w:val="both"/>
        <w:rPr>
          <w:sz w:val="28"/>
          <w:szCs w:val="28"/>
        </w:rPr>
      </w:pPr>
      <w:r>
        <w:rPr>
          <w:sz w:val="28"/>
          <w:szCs w:val="28"/>
        </w:rPr>
        <w:tab/>
        <w:t xml:space="preserve">Радиус эффективного теплоснабжения – максимальное расстояние от </w:t>
      </w:r>
      <w:proofErr w:type="spellStart"/>
      <w:r>
        <w:rPr>
          <w:sz w:val="28"/>
          <w:szCs w:val="28"/>
        </w:rPr>
        <w:t>теплопотребляющей</w:t>
      </w:r>
      <w:proofErr w:type="spellEnd"/>
      <w:r>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Pr>
          <w:sz w:val="28"/>
          <w:szCs w:val="28"/>
        </w:rPr>
        <w:t>теплопотребляющей</w:t>
      </w:r>
      <w:proofErr w:type="spellEnd"/>
      <w:r>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2A7A23" w:rsidRDefault="002A7A23" w:rsidP="002A7A23">
      <w:pPr>
        <w:ind w:firstLine="708"/>
        <w:jc w:val="both"/>
        <w:rPr>
          <w:sz w:val="28"/>
          <w:szCs w:val="28"/>
        </w:rPr>
      </w:pPr>
      <w:r>
        <w:rPr>
          <w:sz w:val="28"/>
          <w:szCs w:val="28"/>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2A7A23" w:rsidRDefault="002A7A23" w:rsidP="002A7A23">
      <w:pPr>
        <w:jc w:val="center"/>
        <w:rPr>
          <w:sz w:val="28"/>
          <w:szCs w:val="28"/>
          <w:lang w:val="en-US"/>
        </w:rPr>
      </w:pPr>
      <w:r>
        <w:rPr>
          <w:i/>
          <w:iCs/>
          <w:sz w:val="28"/>
          <w:szCs w:val="28"/>
          <w:lang w:val="en-US"/>
        </w:rPr>
        <w:t>S=</w:t>
      </w:r>
      <w:proofErr w:type="spellStart"/>
      <w:r>
        <w:rPr>
          <w:i/>
          <w:iCs/>
          <w:sz w:val="28"/>
          <w:szCs w:val="28"/>
          <w:lang w:val="en-US"/>
        </w:rPr>
        <w:t>A+Z→min</w:t>
      </w:r>
      <w:proofErr w:type="spellEnd"/>
      <w:r>
        <w:rPr>
          <w:i/>
          <w:iCs/>
          <w:sz w:val="28"/>
          <w:szCs w:val="28"/>
          <w:lang w:val="en-US"/>
        </w:rPr>
        <w:t xml:space="preserve"> (</w:t>
      </w:r>
      <w:proofErr w:type="spellStart"/>
      <w:r>
        <w:rPr>
          <w:i/>
          <w:iCs/>
          <w:sz w:val="28"/>
          <w:szCs w:val="28"/>
        </w:rPr>
        <w:t>руб</w:t>
      </w:r>
      <w:proofErr w:type="spellEnd"/>
      <w:r>
        <w:rPr>
          <w:i/>
          <w:iCs/>
          <w:sz w:val="28"/>
          <w:szCs w:val="28"/>
          <w:lang w:val="en-US"/>
        </w:rPr>
        <w:t>./</w:t>
      </w:r>
      <w:r>
        <w:rPr>
          <w:i/>
          <w:iCs/>
          <w:sz w:val="28"/>
          <w:szCs w:val="28"/>
        </w:rPr>
        <w:t>Гкал</w:t>
      </w:r>
      <w:r>
        <w:rPr>
          <w:i/>
          <w:iCs/>
          <w:sz w:val="28"/>
          <w:szCs w:val="28"/>
          <w:lang w:val="en-US"/>
        </w:rPr>
        <w:t>/</w:t>
      </w:r>
      <w:r>
        <w:rPr>
          <w:i/>
          <w:iCs/>
          <w:sz w:val="28"/>
          <w:szCs w:val="28"/>
        </w:rPr>
        <w:t>ч</w:t>
      </w:r>
      <w:r>
        <w:rPr>
          <w:i/>
          <w:iCs/>
          <w:sz w:val="28"/>
          <w:szCs w:val="28"/>
          <w:lang w:val="en-US"/>
        </w:rPr>
        <w:t>),</w:t>
      </w:r>
    </w:p>
    <w:p w:rsidR="002A7A23" w:rsidRDefault="002A7A23" w:rsidP="002A7A23">
      <w:pPr>
        <w:jc w:val="both"/>
        <w:rPr>
          <w:sz w:val="28"/>
          <w:szCs w:val="28"/>
        </w:rPr>
      </w:pPr>
      <w:r>
        <w:rPr>
          <w:sz w:val="28"/>
          <w:szCs w:val="28"/>
        </w:rPr>
        <w:t>где A – удельная стоимость сооружения тепловой сети, руб./Гкал/</w:t>
      </w:r>
      <w:proofErr w:type="gramStart"/>
      <w:r>
        <w:rPr>
          <w:sz w:val="28"/>
          <w:szCs w:val="28"/>
        </w:rPr>
        <w:t>ч</w:t>
      </w:r>
      <w:proofErr w:type="gramEnd"/>
      <w:r>
        <w:rPr>
          <w:sz w:val="28"/>
          <w:szCs w:val="28"/>
        </w:rPr>
        <w:t xml:space="preserve">; </w:t>
      </w:r>
    </w:p>
    <w:p w:rsidR="002A7A23" w:rsidRDefault="002A7A23" w:rsidP="002A7A23">
      <w:pPr>
        <w:jc w:val="both"/>
        <w:rPr>
          <w:sz w:val="28"/>
          <w:szCs w:val="28"/>
        </w:rPr>
      </w:pPr>
      <w:r>
        <w:rPr>
          <w:sz w:val="28"/>
          <w:szCs w:val="28"/>
        </w:rPr>
        <w:t>Z – удельная стоимость сооружения котельной, руб./Гкал/</w:t>
      </w:r>
      <w:proofErr w:type="gramStart"/>
      <w:r>
        <w:rPr>
          <w:sz w:val="28"/>
          <w:szCs w:val="28"/>
        </w:rPr>
        <w:t>ч</w:t>
      </w:r>
      <w:proofErr w:type="gramEnd"/>
      <w:r>
        <w:rPr>
          <w:sz w:val="28"/>
          <w:szCs w:val="28"/>
        </w:rPr>
        <w:t xml:space="preserve">. </w:t>
      </w:r>
    </w:p>
    <w:p w:rsidR="002A7A23" w:rsidRDefault="002A7A23" w:rsidP="002A7A23">
      <w:pPr>
        <w:ind w:firstLine="708"/>
        <w:jc w:val="both"/>
        <w:rPr>
          <w:sz w:val="28"/>
          <w:szCs w:val="28"/>
        </w:rPr>
      </w:pPr>
      <w:r>
        <w:rPr>
          <w:sz w:val="28"/>
          <w:szCs w:val="28"/>
        </w:rPr>
        <w:t xml:space="preserve">Аналитическое выражение для оптимального радиуса теплоснабжения предложено в следующем виде, </w:t>
      </w:r>
      <w:proofErr w:type="gramStart"/>
      <w:r>
        <w:rPr>
          <w:sz w:val="28"/>
          <w:szCs w:val="28"/>
        </w:rPr>
        <w:t>км</w:t>
      </w:r>
      <w:proofErr w:type="gramEnd"/>
      <w:r>
        <w:rPr>
          <w:sz w:val="28"/>
          <w:szCs w:val="28"/>
        </w:rPr>
        <w:t xml:space="preserve">: </w:t>
      </w:r>
    </w:p>
    <w:p w:rsidR="002A7A23" w:rsidRDefault="002A7A23" w:rsidP="002A7A23">
      <w:pPr>
        <w:jc w:val="center"/>
        <w:rPr>
          <w:sz w:val="28"/>
          <w:szCs w:val="28"/>
          <w:lang w:val="en-US"/>
        </w:rPr>
      </w:pPr>
      <w:r>
        <w:rPr>
          <w:i/>
          <w:iCs/>
          <w:sz w:val="28"/>
          <w:szCs w:val="28"/>
          <w:lang w:val="en-US"/>
        </w:rPr>
        <w:t>R</w:t>
      </w:r>
      <w:r>
        <w:rPr>
          <w:i/>
          <w:iCs/>
          <w:sz w:val="28"/>
          <w:szCs w:val="28"/>
        </w:rPr>
        <w:t>опт</w:t>
      </w:r>
      <w:r>
        <w:rPr>
          <w:i/>
          <w:iCs/>
          <w:sz w:val="28"/>
          <w:szCs w:val="28"/>
          <w:lang w:val="en-US"/>
        </w:rPr>
        <w:t xml:space="preserve"> = (140/s0</w:t>
      </w:r>
      <w:proofErr w:type="gramStart"/>
      <w:r>
        <w:rPr>
          <w:i/>
          <w:iCs/>
          <w:sz w:val="28"/>
          <w:szCs w:val="28"/>
          <w:lang w:val="en-US"/>
        </w:rPr>
        <w:t>,4</w:t>
      </w:r>
      <w:proofErr w:type="gramEnd"/>
      <w:r>
        <w:rPr>
          <w:i/>
          <w:iCs/>
          <w:sz w:val="28"/>
          <w:szCs w:val="28"/>
          <w:lang w:val="en-US"/>
        </w:rPr>
        <w:t>)·</w:t>
      </w:r>
      <w:r>
        <w:rPr>
          <w:rFonts w:ascii="Lucida Sans Unicode" w:hAnsi="Lucida Sans Unicode" w:cs="Lucida Sans Unicode"/>
          <w:i/>
          <w:iCs/>
          <w:sz w:val="28"/>
          <w:szCs w:val="28"/>
        </w:rPr>
        <w:t>ϕ</w:t>
      </w:r>
      <w:r>
        <w:rPr>
          <w:i/>
          <w:iCs/>
          <w:sz w:val="28"/>
          <w:szCs w:val="28"/>
          <w:lang w:val="en-US"/>
        </w:rPr>
        <w:t>0,4·(1/B0,1)(</w:t>
      </w:r>
      <w:r>
        <w:rPr>
          <w:i/>
          <w:iCs/>
          <w:sz w:val="28"/>
          <w:szCs w:val="28"/>
        </w:rPr>
        <w:t>Δτ</w:t>
      </w:r>
      <w:r>
        <w:rPr>
          <w:i/>
          <w:iCs/>
          <w:sz w:val="28"/>
          <w:szCs w:val="28"/>
          <w:lang w:val="en-US"/>
        </w:rPr>
        <w:t>/</w:t>
      </w:r>
      <w:r>
        <w:rPr>
          <w:i/>
          <w:iCs/>
          <w:sz w:val="28"/>
          <w:szCs w:val="28"/>
        </w:rPr>
        <w:t>П</w:t>
      </w:r>
      <w:r>
        <w:rPr>
          <w:i/>
          <w:iCs/>
          <w:sz w:val="28"/>
          <w:szCs w:val="28"/>
          <w:lang w:val="en-US"/>
        </w:rPr>
        <w:t>)0,15</w:t>
      </w:r>
    </w:p>
    <w:p w:rsidR="002A7A23" w:rsidRDefault="002A7A23" w:rsidP="002A7A23">
      <w:pPr>
        <w:jc w:val="both"/>
        <w:rPr>
          <w:sz w:val="28"/>
          <w:szCs w:val="28"/>
        </w:rPr>
      </w:pPr>
      <w:r>
        <w:rPr>
          <w:sz w:val="28"/>
          <w:szCs w:val="28"/>
        </w:rPr>
        <w:t xml:space="preserve">где </w:t>
      </w:r>
      <w:r>
        <w:rPr>
          <w:i/>
          <w:iCs/>
          <w:sz w:val="28"/>
          <w:szCs w:val="28"/>
        </w:rPr>
        <w:t xml:space="preserve">B </w:t>
      </w:r>
      <w:r>
        <w:rPr>
          <w:sz w:val="28"/>
          <w:szCs w:val="28"/>
        </w:rPr>
        <w:t xml:space="preserve">– среднее число абонентов на 1 км; </w:t>
      </w:r>
    </w:p>
    <w:p w:rsidR="002A7A23" w:rsidRDefault="002A7A23" w:rsidP="002A7A23">
      <w:pPr>
        <w:jc w:val="both"/>
        <w:rPr>
          <w:sz w:val="28"/>
          <w:szCs w:val="28"/>
        </w:rPr>
      </w:pPr>
      <w:proofErr w:type="spellStart"/>
      <w:r>
        <w:rPr>
          <w:i/>
          <w:iCs/>
          <w:sz w:val="28"/>
          <w:szCs w:val="28"/>
        </w:rPr>
        <w:t>s</w:t>
      </w:r>
      <w:proofErr w:type="spellEnd"/>
      <w:r>
        <w:rPr>
          <w:i/>
          <w:iCs/>
          <w:sz w:val="28"/>
          <w:szCs w:val="28"/>
        </w:rPr>
        <w:t xml:space="preserve"> </w:t>
      </w:r>
      <w:r>
        <w:rPr>
          <w:sz w:val="28"/>
          <w:szCs w:val="28"/>
        </w:rPr>
        <w:t>– удельная стоимость материальной характеристики тепловой сети, руб./м</w:t>
      </w:r>
      <w:proofErr w:type="gramStart"/>
      <w:r>
        <w:rPr>
          <w:sz w:val="28"/>
          <w:szCs w:val="28"/>
        </w:rPr>
        <w:t>2</w:t>
      </w:r>
      <w:proofErr w:type="gramEnd"/>
      <w:r>
        <w:rPr>
          <w:sz w:val="28"/>
          <w:szCs w:val="28"/>
        </w:rPr>
        <w:t xml:space="preserve">; </w:t>
      </w:r>
    </w:p>
    <w:p w:rsidR="002A7A23" w:rsidRDefault="002A7A23" w:rsidP="002A7A23">
      <w:pPr>
        <w:jc w:val="both"/>
        <w:rPr>
          <w:sz w:val="28"/>
          <w:szCs w:val="28"/>
        </w:rPr>
      </w:pPr>
      <w:proofErr w:type="gramStart"/>
      <w:r>
        <w:rPr>
          <w:i/>
          <w:iCs/>
          <w:sz w:val="28"/>
          <w:szCs w:val="28"/>
        </w:rPr>
        <w:t>П</w:t>
      </w:r>
      <w:proofErr w:type="gramEnd"/>
      <w:r>
        <w:rPr>
          <w:i/>
          <w:iCs/>
          <w:sz w:val="28"/>
          <w:szCs w:val="28"/>
        </w:rPr>
        <w:t xml:space="preserve"> </w:t>
      </w:r>
      <w:r>
        <w:rPr>
          <w:sz w:val="28"/>
          <w:szCs w:val="28"/>
        </w:rPr>
        <w:t xml:space="preserve">– </w:t>
      </w:r>
      <w:proofErr w:type="spellStart"/>
      <w:r>
        <w:rPr>
          <w:sz w:val="28"/>
          <w:szCs w:val="28"/>
        </w:rPr>
        <w:t>теплоплотность</w:t>
      </w:r>
      <w:proofErr w:type="spellEnd"/>
      <w:r>
        <w:rPr>
          <w:sz w:val="28"/>
          <w:szCs w:val="28"/>
        </w:rPr>
        <w:t xml:space="preserve"> района, Гкал/ч·км2; </w:t>
      </w:r>
    </w:p>
    <w:p w:rsidR="002A7A23" w:rsidRDefault="002A7A23" w:rsidP="002A7A23">
      <w:pPr>
        <w:jc w:val="both"/>
        <w:rPr>
          <w:sz w:val="28"/>
          <w:szCs w:val="28"/>
        </w:rPr>
      </w:pPr>
      <w:r>
        <w:rPr>
          <w:i/>
          <w:iCs/>
          <w:sz w:val="28"/>
          <w:szCs w:val="28"/>
        </w:rPr>
        <w:lastRenderedPageBreak/>
        <w:t xml:space="preserve">Δτ </w:t>
      </w:r>
      <w:r>
        <w:rPr>
          <w:sz w:val="28"/>
          <w:szCs w:val="28"/>
        </w:rPr>
        <w:t xml:space="preserve">– расчетный перепад температур теплоносителя в тепловой сети, </w:t>
      </w:r>
      <w:proofErr w:type="spellStart"/>
      <w:r>
        <w:rPr>
          <w:sz w:val="28"/>
          <w:szCs w:val="28"/>
          <w:vertAlign w:val="superscript"/>
        </w:rPr>
        <w:t>о</w:t>
      </w:r>
      <w:proofErr w:type="gramStart"/>
      <w:r>
        <w:rPr>
          <w:sz w:val="28"/>
          <w:szCs w:val="28"/>
        </w:rPr>
        <w:t>C</w:t>
      </w:r>
      <w:proofErr w:type="spellEnd"/>
      <w:proofErr w:type="gramEnd"/>
      <w:r>
        <w:rPr>
          <w:sz w:val="28"/>
          <w:szCs w:val="28"/>
        </w:rPr>
        <w:t xml:space="preserve">; </w:t>
      </w:r>
    </w:p>
    <w:p w:rsidR="002A7A23" w:rsidRDefault="002A7A23" w:rsidP="002A7A23">
      <w:pPr>
        <w:jc w:val="both"/>
        <w:rPr>
          <w:sz w:val="28"/>
          <w:szCs w:val="28"/>
        </w:rPr>
      </w:pPr>
      <w:r>
        <w:rPr>
          <w:rFonts w:ascii="Lucida Sans Unicode" w:hAnsi="Lucida Sans Unicode" w:cs="Lucida Sans Unicode"/>
          <w:i/>
          <w:iCs/>
          <w:sz w:val="28"/>
          <w:szCs w:val="28"/>
        </w:rPr>
        <w:t>ϕ</w:t>
      </w:r>
      <w:r>
        <w:rPr>
          <w:i/>
          <w:iCs/>
          <w:sz w:val="28"/>
          <w:szCs w:val="28"/>
        </w:rPr>
        <w:t xml:space="preserve"> </w:t>
      </w:r>
      <w:r>
        <w:rPr>
          <w:sz w:val="28"/>
          <w:szCs w:val="28"/>
        </w:rPr>
        <w:t xml:space="preserve">– поправочный коэффициент, зависящий от постоянной части расходов на сооружение котельной. </w:t>
      </w:r>
    </w:p>
    <w:p w:rsidR="002A7A23" w:rsidRDefault="002A7A23" w:rsidP="002A7A23">
      <w:pPr>
        <w:ind w:firstLine="708"/>
        <w:jc w:val="both"/>
        <w:rPr>
          <w:sz w:val="28"/>
          <w:szCs w:val="28"/>
        </w:rPr>
      </w:pPr>
      <w:r>
        <w:rPr>
          <w:sz w:val="28"/>
          <w:szCs w:val="28"/>
        </w:rPr>
        <w:t xml:space="preserve">При этом предложено некоторое значение предельного радиуса действия тепловых сетей, которое определяется из соотношения, </w:t>
      </w:r>
      <w:proofErr w:type="gramStart"/>
      <w:r>
        <w:rPr>
          <w:sz w:val="28"/>
          <w:szCs w:val="28"/>
        </w:rPr>
        <w:t>км</w:t>
      </w:r>
      <w:proofErr w:type="gramEnd"/>
      <w:r>
        <w:rPr>
          <w:sz w:val="28"/>
          <w:szCs w:val="28"/>
        </w:rPr>
        <w:t xml:space="preserve">: </w:t>
      </w:r>
    </w:p>
    <w:p w:rsidR="002A7A23" w:rsidRDefault="002A7A23" w:rsidP="002A7A23">
      <w:pPr>
        <w:jc w:val="center"/>
        <w:rPr>
          <w:sz w:val="28"/>
          <w:szCs w:val="28"/>
        </w:rPr>
      </w:pPr>
      <w:proofErr w:type="spellStart"/>
      <w:proofErr w:type="gramStart"/>
      <w:r>
        <w:rPr>
          <w:i/>
          <w:iCs/>
          <w:sz w:val="28"/>
          <w:szCs w:val="28"/>
        </w:rPr>
        <w:t>R</w:t>
      </w:r>
      <w:proofErr w:type="gramEnd"/>
      <w:r>
        <w:rPr>
          <w:i/>
          <w:iCs/>
          <w:sz w:val="28"/>
          <w:szCs w:val="28"/>
        </w:rPr>
        <w:t>пред=</w:t>
      </w:r>
      <w:proofErr w:type="spellEnd"/>
      <w:r>
        <w:rPr>
          <w:i/>
          <w:iCs/>
          <w:sz w:val="28"/>
          <w:szCs w:val="28"/>
        </w:rPr>
        <w:t>[(</w:t>
      </w:r>
      <w:proofErr w:type="spellStart"/>
      <w:r>
        <w:rPr>
          <w:i/>
          <w:iCs/>
          <w:sz w:val="28"/>
          <w:szCs w:val="28"/>
        </w:rPr>
        <w:t>p</w:t>
      </w:r>
      <w:proofErr w:type="spellEnd"/>
      <w:r>
        <w:rPr>
          <w:i/>
          <w:iCs/>
          <w:sz w:val="28"/>
          <w:szCs w:val="28"/>
        </w:rPr>
        <w:t>–C)/1,2K]2,5</w:t>
      </w:r>
    </w:p>
    <w:p w:rsidR="002A7A23" w:rsidRDefault="002A7A23" w:rsidP="002A7A23">
      <w:pPr>
        <w:jc w:val="both"/>
        <w:rPr>
          <w:sz w:val="28"/>
          <w:szCs w:val="28"/>
        </w:rPr>
      </w:pPr>
      <w:r>
        <w:rPr>
          <w:sz w:val="28"/>
          <w:szCs w:val="28"/>
        </w:rPr>
        <w:t xml:space="preserve">где </w:t>
      </w:r>
      <w:proofErr w:type="spellStart"/>
      <w:r>
        <w:rPr>
          <w:i/>
          <w:iCs/>
          <w:sz w:val="28"/>
          <w:szCs w:val="28"/>
        </w:rPr>
        <w:t>Rпред</w:t>
      </w:r>
      <w:proofErr w:type="spellEnd"/>
      <w:r>
        <w:rPr>
          <w:i/>
          <w:iCs/>
          <w:sz w:val="28"/>
          <w:szCs w:val="28"/>
        </w:rPr>
        <w:t xml:space="preserve"> </w:t>
      </w:r>
      <w:r>
        <w:rPr>
          <w:sz w:val="28"/>
          <w:szCs w:val="28"/>
        </w:rPr>
        <w:t xml:space="preserve">– предельный радиус действия тепловой сети, </w:t>
      </w:r>
      <w:proofErr w:type="gramStart"/>
      <w:r>
        <w:rPr>
          <w:sz w:val="28"/>
          <w:szCs w:val="28"/>
        </w:rPr>
        <w:t>км</w:t>
      </w:r>
      <w:proofErr w:type="gramEnd"/>
      <w:r>
        <w:rPr>
          <w:sz w:val="28"/>
          <w:szCs w:val="28"/>
        </w:rPr>
        <w:t>;</w:t>
      </w:r>
    </w:p>
    <w:p w:rsidR="002A7A23" w:rsidRDefault="002A7A23" w:rsidP="002A7A23">
      <w:pPr>
        <w:jc w:val="both"/>
        <w:rPr>
          <w:sz w:val="28"/>
          <w:szCs w:val="28"/>
        </w:rPr>
      </w:pPr>
      <w:r>
        <w:rPr>
          <w:sz w:val="28"/>
          <w:szCs w:val="28"/>
        </w:rPr>
        <w:t xml:space="preserve"> </w:t>
      </w:r>
      <w:proofErr w:type="spellStart"/>
      <w:r>
        <w:rPr>
          <w:i/>
          <w:iCs/>
          <w:sz w:val="28"/>
          <w:szCs w:val="28"/>
        </w:rPr>
        <w:t>p</w:t>
      </w:r>
      <w:proofErr w:type="spellEnd"/>
      <w:r>
        <w:rPr>
          <w:i/>
          <w:iCs/>
          <w:sz w:val="28"/>
          <w:szCs w:val="28"/>
        </w:rPr>
        <w:t xml:space="preserve"> </w:t>
      </w:r>
      <w:r>
        <w:rPr>
          <w:sz w:val="28"/>
          <w:szCs w:val="28"/>
        </w:rPr>
        <w:t xml:space="preserve">– разница себестоимости тепла, выработанного в котельной и в индивидуальных котельных абонентов, руб./Гкал; </w:t>
      </w:r>
    </w:p>
    <w:p w:rsidR="002A7A23" w:rsidRDefault="002A7A23" w:rsidP="002A7A23">
      <w:pPr>
        <w:jc w:val="both"/>
        <w:rPr>
          <w:sz w:val="28"/>
          <w:szCs w:val="28"/>
        </w:rPr>
      </w:pPr>
      <w:r>
        <w:rPr>
          <w:i/>
          <w:iCs/>
          <w:sz w:val="28"/>
          <w:szCs w:val="28"/>
        </w:rPr>
        <w:t xml:space="preserve">C </w:t>
      </w:r>
      <w:r>
        <w:rPr>
          <w:sz w:val="28"/>
          <w:szCs w:val="28"/>
        </w:rPr>
        <w:t xml:space="preserve">– переменная часть удельных эксплуатационных расходов на транспорт тепла, руб./Гкал; </w:t>
      </w:r>
    </w:p>
    <w:p w:rsidR="002A7A23" w:rsidRDefault="002A7A23" w:rsidP="002A7A23">
      <w:pPr>
        <w:jc w:val="both"/>
        <w:rPr>
          <w:sz w:val="28"/>
          <w:szCs w:val="28"/>
        </w:rPr>
      </w:pPr>
      <w:r>
        <w:rPr>
          <w:i/>
          <w:iCs/>
          <w:sz w:val="28"/>
          <w:szCs w:val="28"/>
        </w:rPr>
        <w:t xml:space="preserve">K </w:t>
      </w:r>
      <w:r>
        <w:rPr>
          <w:sz w:val="28"/>
          <w:szCs w:val="28"/>
        </w:rPr>
        <w:t xml:space="preserve">– постоянная часть удельных эксплуатационных расходов на транспорт тепла при радиусе действия тепловой сети, равном 1 км, руб./Гкал·км. </w:t>
      </w:r>
    </w:p>
    <w:p w:rsidR="002A7A23" w:rsidRDefault="002A7A23" w:rsidP="002A7A23">
      <w:pPr>
        <w:ind w:firstLine="708"/>
        <w:jc w:val="both"/>
        <w:rPr>
          <w:sz w:val="28"/>
          <w:szCs w:val="28"/>
        </w:rPr>
      </w:pPr>
      <w:r>
        <w:rPr>
          <w:sz w:val="28"/>
          <w:szCs w:val="28"/>
        </w:rPr>
        <w:t xml:space="preserve">Результаты расчета радиуса эффективного теплоснабжения сельского  поселения  </w:t>
      </w:r>
      <w:proofErr w:type="gramStart"/>
      <w:r>
        <w:rPr>
          <w:sz w:val="28"/>
          <w:szCs w:val="28"/>
        </w:rPr>
        <w:t>Янтарное</w:t>
      </w:r>
      <w:proofErr w:type="gramEnd"/>
      <w:r>
        <w:rPr>
          <w:sz w:val="28"/>
          <w:szCs w:val="28"/>
        </w:rPr>
        <w:t xml:space="preserve">  приведены в таблице 27. </w:t>
      </w:r>
    </w:p>
    <w:p w:rsidR="002A7A23" w:rsidRDefault="002A7A23" w:rsidP="002A7A23">
      <w:pPr>
        <w:jc w:val="right"/>
        <w:rPr>
          <w:sz w:val="28"/>
          <w:szCs w:val="28"/>
        </w:rPr>
      </w:pPr>
      <w:r>
        <w:rPr>
          <w:sz w:val="28"/>
          <w:szCs w:val="28"/>
        </w:rPr>
        <w:t>Таблица 27</w:t>
      </w:r>
    </w:p>
    <w:tbl>
      <w:tblPr>
        <w:tblW w:w="9645" w:type="dxa"/>
        <w:tblInd w:w="108" w:type="dxa"/>
        <w:shd w:val="clear" w:color="auto" w:fill="FFFFFF"/>
        <w:tblLayout w:type="fixed"/>
        <w:tblLook w:val="00A0"/>
      </w:tblPr>
      <w:tblGrid>
        <w:gridCol w:w="2120"/>
        <w:gridCol w:w="1187"/>
        <w:gridCol w:w="1308"/>
        <w:gridCol w:w="1308"/>
        <w:gridCol w:w="1106"/>
        <w:gridCol w:w="1308"/>
        <w:gridCol w:w="1308"/>
      </w:tblGrid>
      <w:tr w:rsidR="002A7A23" w:rsidTr="002A7A23">
        <w:trPr>
          <w:trHeight w:val="1330"/>
        </w:trPr>
        <w:tc>
          <w:tcPr>
            <w:tcW w:w="2120" w:type="dxa"/>
            <w:tcBorders>
              <w:top w:val="single" w:sz="8" w:space="0" w:color="auto"/>
              <w:left w:val="single" w:sz="8" w:space="0" w:color="auto"/>
              <w:bottom w:val="single" w:sz="4" w:space="0" w:color="auto"/>
              <w:right w:val="single" w:sz="8" w:space="0" w:color="000000"/>
            </w:tcBorders>
            <w:shd w:val="clear" w:color="auto" w:fill="FFFFFF"/>
            <w:vAlign w:val="center"/>
            <w:hideMark/>
          </w:tcPr>
          <w:p w:rsidR="002A7A23" w:rsidRDefault="002A7A23" w:rsidP="002A7A23">
            <w:pPr>
              <w:jc w:val="center"/>
              <w:rPr>
                <w:b/>
                <w:color w:val="000000"/>
                <w:sz w:val="22"/>
                <w:szCs w:val="22"/>
              </w:rPr>
            </w:pPr>
            <w:r>
              <w:rPr>
                <w:b/>
                <w:color w:val="000000"/>
              </w:rPr>
              <w:t>Название элемента территориального деления, адрес планируемой новой застройки</w:t>
            </w:r>
          </w:p>
        </w:tc>
        <w:tc>
          <w:tcPr>
            <w:tcW w:w="1186" w:type="dxa"/>
            <w:tcBorders>
              <w:top w:val="single" w:sz="8" w:space="0" w:color="auto"/>
              <w:left w:val="single" w:sz="4" w:space="0" w:color="auto"/>
              <w:bottom w:val="single" w:sz="4" w:space="0" w:color="auto"/>
              <w:right w:val="nil"/>
            </w:tcBorders>
            <w:shd w:val="clear" w:color="auto" w:fill="FFFFFF"/>
            <w:vAlign w:val="center"/>
            <w:hideMark/>
          </w:tcPr>
          <w:p w:rsidR="002A7A23" w:rsidRDefault="002A7A23" w:rsidP="002A7A23">
            <w:pPr>
              <w:jc w:val="center"/>
              <w:rPr>
                <w:b/>
                <w:color w:val="000000"/>
                <w:sz w:val="22"/>
                <w:szCs w:val="22"/>
              </w:rPr>
            </w:pPr>
            <w:r>
              <w:rPr>
                <w:b/>
                <w:color w:val="000000"/>
              </w:rPr>
              <w:t>Установленная мощность Гкал/час</w:t>
            </w:r>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2A7A23" w:rsidRDefault="002A7A23" w:rsidP="002A7A23">
            <w:pPr>
              <w:jc w:val="center"/>
              <w:rPr>
                <w:b/>
                <w:color w:val="000000"/>
                <w:sz w:val="22"/>
                <w:szCs w:val="22"/>
              </w:rPr>
            </w:pPr>
            <w:r>
              <w:rPr>
                <w:b/>
                <w:color w:val="000000"/>
              </w:rPr>
              <w:t>Расчётная нагрузка, Гкал/час</w:t>
            </w:r>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2A7A23" w:rsidRDefault="002A7A23" w:rsidP="002A7A23">
            <w:pPr>
              <w:jc w:val="center"/>
              <w:rPr>
                <w:b/>
                <w:color w:val="000000"/>
                <w:sz w:val="22"/>
                <w:szCs w:val="22"/>
              </w:rPr>
            </w:pPr>
            <w:r>
              <w:rPr>
                <w:b/>
                <w:color w:val="000000"/>
              </w:rPr>
              <w:t xml:space="preserve">Средний диаметр трубопровода отопления, </w:t>
            </w:r>
            <w:proofErr w:type="gramStart"/>
            <w:r>
              <w:rPr>
                <w:b/>
                <w:color w:val="000000"/>
              </w:rPr>
              <w:t>мм</w:t>
            </w:r>
            <w:proofErr w:type="gramEnd"/>
          </w:p>
        </w:tc>
        <w:tc>
          <w:tcPr>
            <w:tcW w:w="1105"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2A7A23" w:rsidRDefault="002A7A23" w:rsidP="002A7A23">
            <w:pPr>
              <w:jc w:val="center"/>
              <w:rPr>
                <w:b/>
                <w:color w:val="000000"/>
                <w:sz w:val="22"/>
                <w:szCs w:val="22"/>
              </w:rPr>
            </w:pPr>
            <w:r>
              <w:rPr>
                <w:b/>
                <w:color w:val="000000"/>
              </w:rPr>
              <w:t xml:space="preserve">Протяжённость тепловых сетей отопления   (в  двухтрубном исчислении) </w:t>
            </w:r>
            <w:proofErr w:type="gramStart"/>
            <w:r>
              <w:rPr>
                <w:b/>
                <w:color w:val="000000"/>
              </w:rPr>
              <w:t>м</w:t>
            </w:r>
            <w:proofErr w:type="gramEnd"/>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2A7A23" w:rsidRDefault="002A7A23" w:rsidP="002A7A23">
            <w:pPr>
              <w:jc w:val="center"/>
              <w:rPr>
                <w:b/>
                <w:color w:val="000000"/>
                <w:sz w:val="22"/>
                <w:szCs w:val="22"/>
              </w:rPr>
            </w:pPr>
            <w:r>
              <w:rPr>
                <w:b/>
                <w:color w:val="000000"/>
              </w:rPr>
              <w:t>Тепловая плотность района Гкал/</w:t>
            </w:r>
            <w:proofErr w:type="gramStart"/>
            <w:r>
              <w:rPr>
                <w:b/>
                <w:color w:val="000000"/>
              </w:rPr>
              <w:t>ч</w:t>
            </w:r>
            <w:proofErr w:type="gramEnd"/>
            <w:r>
              <w:rPr>
                <w:b/>
                <w:color w:val="000000"/>
              </w:rPr>
              <w:t>/км²</w:t>
            </w:r>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2A7A23" w:rsidRDefault="002A7A23" w:rsidP="002A7A23">
            <w:pPr>
              <w:jc w:val="center"/>
              <w:rPr>
                <w:b/>
                <w:color w:val="000000"/>
                <w:sz w:val="22"/>
                <w:szCs w:val="22"/>
              </w:rPr>
            </w:pPr>
            <w:r>
              <w:rPr>
                <w:b/>
                <w:color w:val="000000"/>
              </w:rPr>
              <w:t xml:space="preserve">Радиус эффективного теплоснабжения, </w:t>
            </w:r>
            <w:proofErr w:type="gramStart"/>
            <w:r>
              <w:rPr>
                <w:b/>
                <w:color w:val="000000"/>
              </w:rPr>
              <w:t>км</w:t>
            </w:r>
            <w:proofErr w:type="gramEnd"/>
          </w:p>
        </w:tc>
      </w:tr>
      <w:tr w:rsidR="002A7A23" w:rsidTr="002A7A23">
        <w:trPr>
          <w:trHeight w:hRule="exact" w:val="1015"/>
        </w:trPr>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0,840</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color w:val="000000"/>
                <w:sz w:val="24"/>
                <w:szCs w:val="24"/>
              </w:rPr>
            </w:pPr>
            <w:r>
              <w:rPr>
                <w:color w:val="000000"/>
                <w:sz w:val="24"/>
                <w:szCs w:val="24"/>
              </w:rPr>
              <w:t>0,840</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883</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0,94</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0,75</w:t>
            </w:r>
          </w:p>
        </w:tc>
      </w:tr>
      <w:tr w:rsidR="002A7A23" w:rsidTr="002A7A23">
        <w:trPr>
          <w:trHeight w:hRule="exact" w:val="842"/>
        </w:trPr>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0,382</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0,382</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716</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0,34</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0,83</w:t>
            </w:r>
          </w:p>
        </w:tc>
      </w:tr>
      <w:tr w:rsidR="002A7A23" w:rsidTr="002A7A23">
        <w:trPr>
          <w:trHeight w:hRule="exact" w:val="840"/>
        </w:trPr>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0,516</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0,516</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1586</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0,239</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1,1</w:t>
            </w:r>
          </w:p>
        </w:tc>
      </w:tr>
      <w:tr w:rsidR="002A7A23" w:rsidTr="002A7A23">
        <w:trPr>
          <w:trHeight w:hRule="exact" w:val="852"/>
        </w:trPr>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0,382</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color w:val="000000"/>
                <w:sz w:val="24"/>
                <w:szCs w:val="24"/>
                <w:lang w:eastAsia="en-US"/>
              </w:rPr>
            </w:pPr>
            <w:r>
              <w:rPr>
                <w:color w:val="000000"/>
                <w:sz w:val="24"/>
                <w:szCs w:val="24"/>
              </w:rPr>
              <w:t>0,382</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6" w:lineRule="auto"/>
              <w:jc w:val="center"/>
              <w:rPr>
                <w:sz w:val="24"/>
                <w:szCs w:val="24"/>
                <w:lang w:eastAsia="en-US"/>
              </w:rPr>
            </w:pPr>
            <w:r>
              <w:rPr>
                <w:sz w:val="24"/>
                <w:szCs w:val="24"/>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spacing w:line="271" w:lineRule="auto"/>
              <w:jc w:val="center"/>
              <w:rPr>
                <w:sz w:val="24"/>
                <w:szCs w:val="24"/>
              </w:rPr>
            </w:pPr>
            <w:r>
              <w:rPr>
                <w:color w:val="000000"/>
                <w:sz w:val="24"/>
                <w:szCs w:val="24"/>
              </w:rPr>
              <w:t>1025</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0,294</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7A23" w:rsidRDefault="002A7A23" w:rsidP="002A7A23">
            <w:pPr>
              <w:jc w:val="center"/>
              <w:rPr>
                <w:sz w:val="24"/>
                <w:szCs w:val="24"/>
              </w:rPr>
            </w:pPr>
            <w:r>
              <w:rPr>
                <w:sz w:val="24"/>
                <w:szCs w:val="24"/>
              </w:rPr>
              <w:t>1,05</w:t>
            </w:r>
          </w:p>
        </w:tc>
      </w:tr>
    </w:tbl>
    <w:p w:rsidR="002A7A23" w:rsidRDefault="002A7A23" w:rsidP="002A7A23">
      <w:pPr>
        <w:jc w:val="right"/>
        <w:rPr>
          <w:sz w:val="28"/>
          <w:szCs w:val="28"/>
        </w:rPr>
      </w:pPr>
    </w:p>
    <w:p w:rsidR="002A7A23" w:rsidRDefault="002A7A23" w:rsidP="002A7A23">
      <w:pPr>
        <w:jc w:val="center"/>
        <w:rPr>
          <w:b/>
          <w:sz w:val="28"/>
          <w:szCs w:val="28"/>
        </w:rPr>
      </w:pPr>
      <w:r>
        <w:rPr>
          <w:b/>
          <w:sz w:val="28"/>
          <w:szCs w:val="28"/>
        </w:rPr>
        <w:t xml:space="preserve">ГЛАВА 8. ПРЕДЛОЖЕНИЯ ПО СТРОИТЕЛЬСТВУ, РЕКОНСТРУКЦИИ, ТЕХНИЧЕСКОМУ ПЕРЕВООРУЖЕНИЮ И (ИЛИ) МОДЕРНИЗАЦИИ ТЕПЛОВЫХ СЕТЕЙ </w:t>
      </w:r>
    </w:p>
    <w:p w:rsidR="002A7A23" w:rsidRDefault="002A7A23" w:rsidP="002A7A23">
      <w:pPr>
        <w:tabs>
          <w:tab w:val="left" w:pos="7563"/>
        </w:tabs>
        <w:rPr>
          <w:b/>
          <w:sz w:val="28"/>
          <w:szCs w:val="28"/>
        </w:rPr>
      </w:pPr>
      <w:r>
        <w:rPr>
          <w:b/>
          <w:sz w:val="28"/>
          <w:szCs w:val="28"/>
        </w:rPr>
        <w:tab/>
      </w:r>
    </w:p>
    <w:p w:rsidR="002A7A23" w:rsidRDefault="002A7A23" w:rsidP="002A7A23">
      <w:pPr>
        <w:jc w:val="center"/>
        <w:rPr>
          <w:b/>
          <w:sz w:val="28"/>
          <w:szCs w:val="28"/>
        </w:rPr>
      </w:pPr>
      <w:r>
        <w:rPr>
          <w:b/>
          <w:sz w:val="28"/>
          <w:szCs w:val="28"/>
        </w:rPr>
        <w:t>8.1. Реконструкция и строительство тепловых сетей, обеспечивающих перераспределение тепловой нагрузки из зон с дефицитом тепловой мощности (использование существующих резервов)</w:t>
      </w:r>
    </w:p>
    <w:p w:rsidR="002A7A23" w:rsidRDefault="002A7A23" w:rsidP="002A7A23">
      <w:pPr>
        <w:jc w:val="both"/>
        <w:rPr>
          <w:sz w:val="28"/>
          <w:szCs w:val="28"/>
        </w:rPr>
      </w:pPr>
      <w:r>
        <w:rPr>
          <w:sz w:val="28"/>
          <w:szCs w:val="28"/>
        </w:rPr>
        <w:tab/>
        <w:t>В перераспределении тепловой нагрузки нет необходимости, в связи с тем, что на территории сельского поселения Янтарное                    расположены четыре  котельных и на них наблюдается резерв мощности.</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2A7A23" w:rsidRDefault="002A7A23" w:rsidP="002A7A23">
      <w:pPr>
        <w:ind w:firstLine="708"/>
        <w:jc w:val="both"/>
        <w:rPr>
          <w:sz w:val="28"/>
          <w:szCs w:val="28"/>
        </w:rPr>
      </w:pPr>
      <w:r>
        <w:rPr>
          <w:sz w:val="28"/>
          <w:szCs w:val="28"/>
        </w:rPr>
        <w:t>Строительство тепловых сетей для обеспечения перспективных приростов не планируется.</w:t>
      </w:r>
    </w:p>
    <w:p w:rsidR="002A7A23" w:rsidRDefault="002A7A23" w:rsidP="002A7A23">
      <w:pPr>
        <w:jc w:val="center"/>
        <w:rPr>
          <w:b/>
          <w:sz w:val="28"/>
          <w:szCs w:val="28"/>
        </w:rPr>
      </w:pPr>
      <w:r>
        <w:rPr>
          <w:b/>
          <w:sz w:val="28"/>
          <w:szCs w:val="28"/>
        </w:rPr>
        <w:t>8.3.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A7A23" w:rsidRDefault="002A7A23" w:rsidP="002A7A23">
      <w:pPr>
        <w:jc w:val="both"/>
        <w:rPr>
          <w:sz w:val="28"/>
          <w:szCs w:val="28"/>
        </w:rPr>
      </w:pPr>
      <w:r>
        <w:rPr>
          <w:sz w:val="28"/>
          <w:szCs w:val="28"/>
        </w:rPr>
        <w:tab/>
        <w:t>Данные мероприятия не рациональны.</w:t>
      </w:r>
    </w:p>
    <w:p w:rsidR="002A7A23" w:rsidRDefault="002A7A23" w:rsidP="002A7A23">
      <w:pPr>
        <w:jc w:val="center"/>
        <w:rPr>
          <w:b/>
          <w:sz w:val="28"/>
          <w:szCs w:val="28"/>
        </w:rPr>
      </w:pP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8.4.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2A7A23" w:rsidRDefault="002A7A23" w:rsidP="002A7A23">
      <w:pPr>
        <w:ind w:firstLine="708"/>
        <w:jc w:val="both"/>
        <w:rPr>
          <w:sz w:val="28"/>
          <w:szCs w:val="28"/>
        </w:rPr>
      </w:pPr>
      <w:r>
        <w:rPr>
          <w:sz w:val="28"/>
          <w:szCs w:val="28"/>
        </w:rPr>
        <w:t>Перевод котельных в пиковый режим работы или их ликвидация на расчетный срок не планируется.</w:t>
      </w:r>
    </w:p>
    <w:p w:rsidR="002A7A23" w:rsidRDefault="002A7A23" w:rsidP="002A7A23">
      <w:pPr>
        <w:tabs>
          <w:tab w:val="left" w:pos="5638"/>
        </w:tabs>
        <w:rPr>
          <w:b/>
          <w:sz w:val="28"/>
          <w:szCs w:val="28"/>
        </w:rPr>
      </w:pPr>
      <w:r>
        <w:rPr>
          <w:b/>
          <w:sz w:val="28"/>
          <w:szCs w:val="28"/>
        </w:rPr>
        <w:tab/>
      </w:r>
    </w:p>
    <w:p w:rsidR="002A7A23" w:rsidRDefault="002A7A23" w:rsidP="002A7A23">
      <w:pPr>
        <w:jc w:val="center"/>
        <w:rPr>
          <w:b/>
          <w:sz w:val="28"/>
          <w:szCs w:val="28"/>
        </w:rPr>
      </w:pPr>
      <w:r>
        <w:rPr>
          <w:b/>
          <w:sz w:val="28"/>
          <w:szCs w:val="28"/>
        </w:rPr>
        <w:t>8.5. Строительство тепловых сетей для обеспечения нормативной надежности теплоснабжения</w:t>
      </w:r>
    </w:p>
    <w:p w:rsidR="002A7A23" w:rsidRDefault="002A7A23" w:rsidP="002A7A23">
      <w:pPr>
        <w:jc w:val="both"/>
        <w:rPr>
          <w:rFonts w:eastAsia="Calibri"/>
          <w:sz w:val="28"/>
          <w:szCs w:val="28"/>
          <w:lang w:eastAsia="en-US"/>
        </w:rPr>
      </w:pPr>
      <w:r>
        <w:rPr>
          <w:sz w:val="28"/>
          <w:szCs w:val="28"/>
        </w:rPr>
        <w:tab/>
        <w:t xml:space="preserve">Мероприятия, направленные на повышение надежности теплоснабжения условно можно разделить на две группы: </w:t>
      </w:r>
    </w:p>
    <w:p w:rsidR="002A7A23" w:rsidRDefault="002A7A23" w:rsidP="002A7A23">
      <w:pPr>
        <w:jc w:val="both"/>
        <w:rPr>
          <w:sz w:val="28"/>
          <w:szCs w:val="28"/>
        </w:rPr>
      </w:pPr>
      <w:r>
        <w:rPr>
          <w:sz w:val="28"/>
          <w:szCs w:val="28"/>
        </w:rPr>
        <w:t xml:space="preserve"> - мероприятия по строительству и реконструкции тепловых сетей с увеличением диаметров, обеспечивающие резервирование </w:t>
      </w:r>
    </w:p>
    <w:p w:rsidR="002A7A23" w:rsidRDefault="002A7A23" w:rsidP="002A7A23">
      <w:pPr>
        <w:jc w:val="both"/>
        <w:rPr>
          <w:sz w:val="28"/>
          <w:szCs w:val="28"/>
        </w:rPr>
      </w:pPr>
      <w:r>
        <w:rPr>
          <w:sz w:val="28"/>
          <w:szCs w:val="28"/>
        </w:rPr>
        <w:t xml:space="preserve">- мероприятия по реконструкции ветхих тепловых сетей. </w:t>
      </w:r>
    </w:p>
    <w:p w:rsidR="002A7A23" w:rsidRDefault="002A7A23" w:rsidP="002A7A23">
      <w:pPr>
        <w:jc w:val="both"/>
        <w:rPr>
          <w:b/>
          <w:sz w:val="28"/>
          <w:szCs w:val="28"/>
        </w:rPr>
      </w:pPr>
      <w:r>
        <w:rPr>
          <w:sz w:val="28"/>
          <w:szCs w:val="28"/>
        </w:rPr>
        <w:tab/>
        <w:t xml:space="preserve">На территории сельского поселения Янтарное                    вышеперечисленные мероприятия не запланированы, в связи с тем, что все сети находятся в нормативной надежности. </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8.6. Реконструкция тепловых сетей с увеличением диаметра трубопроводов для обеспечения перспективных приростов тепловой нагрузки</w:t>
      </w:r>
    </w:p>
    <w:p w:rsidR="002A7A23" w:rsidRDefault="002A7A23" w:rsidP="002A7A23">
      <w:pPr>
        <w:ind w:firstLine="708"/>
        <w:jc w:val="both"/>
        <w:rPr>
          <w:sz w:val="28"/>
          <w:szCs w:val="28"/>
        </w:rPr>
      </w:pPr>
      <w:r>
        <w:rPr>
          <w:sz w:val="28"/>
          <w:szCs w:val="28"/>
        </w:rPr>
        <w:t xml:space="preserve">На расчетный срок перспективная нагрузка останется неизменной. </w:t>
      </w:r>
    </w:p>
    <w:p w:rsidR="002A7A23" w:rsidRDefault="002A7A23" w:rsidP="002A7A23">
      <w:pPr>
        <w:jc w:val="center"/>
        <w:rPr>
          <w:b/>
          <w:sz w:val="28"/>
          <w:szCs w:val="28"/>
        </w:rPr>
      </w:pPr>
    </w:p>
    <w:p w:rsidR="002A7A23" w:rsidRDefault="002A7A23" w:rsidP="002A7A23">
      <w:pPr>
        <w:jc w:val="center"/>
        <w:rPr>
          <w:rFonts w:eastAsia="Calibri"/>
          <w:b/>
          <w:color w:val="000000"/>
          <w:sz w:val="28"/>
          <w:szCs w:val="28"/>
          <w:lang w:eastAsia="en-US"/>
        </w:rPr>
      </w:pPr>
      <w:r>
        <w:rPr>
          <w:b/>
          <w:sz w:val="28"/>
          <w:szCs w:val="28"/>
        </w:rPr>
        <w:t xml:space="preserve">8.7. </w:t>
      </w:r>
      <w:r>
        <w:rPr>
          <w:b/>
          <w:color w:val="000000"/>
          <w:sz w:val="28"/>
          <w:szCs w:val="28"/>
        </w:rPr>
        <w:t>Реконструкция тепловых сетей, подлежащих замене в связи с исчерпанием эксплуатационного ресурса</w:t>
      </w:r>
    </w:p>
    <w:p w:rsidR="002A7A23" w:rsidRDefault="002A7A23" w:rsidP="002A7A23">
      <w:pPr>
        <w:jc w:val="both"/>
        <w:rPr>
          <w:color w:val="000000"/>
          <w:sz w:val="28"/>
          <w:szCs w:val="28"/>
        </w:rPr>
      </w:pPr>
      <w:r>
        <w:rPr>
          <w:color w:val="000000"/>
          <w:sz w:val="28"/>
          <w:szCs w:val="28"/>
        </w:rPr>
        <w:tab/>
        <w:t xml:space="preserve">Сети теплоснабжения в сельском поселении </w:t>
      </w:r>
      <w:proofErr w:type="gramStart"/>
      <w:r>
        <w:rPr>
          <w:color w:val="000000"/>
          <w:sz w:val="28"/>
          <w:szCs w:val="28"/>
        </w:rPr>
        <w:t>Янтарное</w:t>
      </w:r>
      <w:proofErr w:type="gramEnd"/>
      <w:r>
        <w:rPr>
          <w:color w:val="000000"/>
          <w:sz w:val="28"/>
          <w:szCs w:val="28"/>
        </w:rPr>
        <w:t xml:space="preserve">  были построены в период 2000 по 2003 годы.  Большая часть сетей  центральной котельной п. </w:t>
      </w:r>
      <w:proofErr w:type="gramStart"/>
      <w:r>
        <w:rPr>
          <w:color w:val="000000"/>
          <w:sz w:val="28"/>
          <w:szCs w:val="28"/>
        </w:rPr>
        <w:t>Янтарное</w:t>
      </w:r>
      <w:proofErr w:type="gramEnd"/>
      <w:r>
        <w:rPr>
          <w:color w:val="000000"/>
          <w:sz w:val="28"/>
          <w:szCs w:val="28"/>
        </w:rPr>
        <w:t xml:space="preserve">   исчерпают эксплуатационный ресурс к 2028 году. </w:t>
      </w:r>
    </w:p>
    <w:p w:rsidR="002A7A23" w:rsidRDefault="002A7A23" w:rsidP="002A7A23">
      <w:pPr>
        <w:jc w:val="center"/>
        <w:rPr>
          <w:b/>
          <w:color w:val="000000"/>
          <w:sz w:val="28"/>
          <w:szCs w:val="28"/>
        </w:rPr>
      </w:pPr>
      <w:r>
        <w:rPr>
          <w:b/>
          <w:sz w:val="28"/>
          <w:szCs w:val="28"/>
        </w:rPr>
        <w:t xml:space="preserve">8.8. </w:t>
      </w:r>
      <w:r>
        <w:rPr>
          <w:b/>
          <w:color w:val="000000"/>
          <w:sz w:val="28"/>
          <w:szCs w:val="28"/>
        </w:rPr>
        <w:t>Строительство и реконструкция насосных станций</w:t>
      </w:r>
    </w:p>
    <w:p w:rsidR="002A7A23" w:rsidRDefault="002A7A23" w:rsidP="002A7A23">
      <w:pPr>
        <w:ind w:firstLine="708"/>
        <w:jc w:val="both"/>
        <w:rPr>
          <w:color w:val="000000"/>
          <w:sz w:val="28"/>
          <w:szCs w:val="28"/>
        </w:rPr>
      </w:pPr>
      <w:r>
        <w:rPr>
          <w:color w:val="000000"/>
          <w:sz w:val="28"/>
          <w:szCs w:val="28"/>
        </w:rPr>
        <w:t xml:space="preserve">Данные мероприятия на территории сельского поселения </w:t>
      </w:r>
      <w:proofErr w:type="gramStart"/>
      <w:r>
        <w:rPr>
          <w:color w:val="000000"/>
          <w:sz w:val="28"/>
          <w:szCs w:val="28"/>
        </w:rPr>
        <w:t>Янтарное</w:t>
      </w:r>
      <w:proofErr w:type="gramEnd"/>
      <w:r>
        <w:rPr>
          <w:color w:val="000000"/>
          <w:sz w:val="28"/>
          <w:szCs w:val="28"/>
        </w:rPr>
        <w:t xml:space="preserve">                      не запланированы.</w:t>
      </w:r>
    </w:p>
    <w:p w:rsidR="002A7A23" w:rsidRDefault="002A7A23" w:rsidP="002A7A23">
      <w:pPr>
        <w:ind w:firstLine="708"/>
        <w:jc w:val="center"/>
        <w:rPr>
          <w:b/>
          <w:color w:val="000000"/>
          <w:sz w:val="28"/>
          <w:szCs w:val="28"/>
        </w:rPr>
      </w:pPr>
    </w:p>
    <w:p w:rsidR="002A7A23" w:rsidRDefault="002A7A23" w:rsidP="002A7A23">
      <w:pPr>
        <w:ind w:firstLine="708"/>
        <w:jc w:val="center"/>
        <w:rPr>
          <w:b/>
          <w:color w:val="000000"/>
          <w:sz w:val="28"/>
          <w:szCs w:val="28"/>
        </w:rPr>
      </w:pPr>
      <w:r>
        <w:rPr>
          <w:b/>
          <w:color w:val="000000"/>
          <w:sz w:val="28"/>
          <w:szCs w:val="28"/>
        </w:rPr>
        <w:t xml:space="preserve">ГЛАВА 9. ПРЕДЛОЖЕНИЯ ПО ПЕРЕВОДУ ОТКРЫТЫХ </w:t>
      </w:r>
      <w:r>
        <w:rPr>
          <w:b/>
          <w:color w:val="000000"/>
          <w:sz w:val="28"/>
          <w:szCs w:val="28"/>
        </w:rPr>
        <w:lastRenderedPageBreak/>
        <w:t>СИСТЕМ ТЕПЛОСНАБЖЕНИЯ (ГОРЯЧЕГО ВОДОСНАБЖЕНИЯ) В ЗАКРЫТЫЕ СИСТЕМЫ ГОРЯЧЕГО ВОДОСНАБЖЕНИЯ</w:t>
      </w:r>
    </w:p>
    <w:p w:rsidR="002A7A23" w:rsidRDefault="002A7A23" w:rsidP="002A7A23">
      <w:pPr>
        <w:shd w:val="clear" w:color="auto" w:fill="FFFFFF"/>
        <w:ind w:firstLine="230"/>
        <w:jc w:val="both"/>
        <w:rPr>
          <w:color w:val="000000"/>
          <w:sz w:val="28"/>
          <w:szCs w:val="28"/>
        </w:rPr>
      </w:pPr>
      <w:r>
        <w:rPr>
          <w:sz w:val="28"/>
          <w:szCs w:val="28"/>
        </w:rPr>
        <w:tab/>
        <w:t xml:space="preserve">На территории сельского поселения </w:t>
      </w:r>
      <w:proofErr w:type="gramStart"/>
      <w:r>
        <w:rPr>
          <w:sz w:val="28"/>
          <w:szCs w:val="28"/>
        </w:rPr>
        <w:t>Янтарное</w:t>
      </w:r>
      <w:proofErr w:type="gramEnd"/>
      <w:r>
        <w:rPr>
          <w:sz w:val="28"/>
          <w:szCs w:val="28"/>
        </w:rPr>
        <w:t xml:space="preserve"> система централизованного горячего водоснабжения отсутствует.</w:t>
      </w:r>
    </w:p>
    <w:p w:rsidR="002A7A23" w:rsidRDefault="002A7A23" w:rsidP="002A7A23">
      <w:pPr>
        <w:ind w:firstLine="708"/>
        <w:jc w:val="center"/>
        <w:rPr>
          <w:b/>
          <w:color w:val="000000"/>
          <w:sz w:val="28"/>
          <w:szCs w:val="28"/>
        </w:rPr>
      </w:pPr>
    </w:p>
    <w:p w:rsidR="002A7A23" w:rsidRDefault="002A7A23" w:rsidP="002A7A23">
      <w:pPr>
        <w:ind w:firstLine="708"/>
        <w:jc w:val="center"/>
        <w:rPr>
          <w:rFonts w:eastAsia="Calibri"/>
          <w:b/>
          <w:color w:val="000000"/>
          <w:sz w:val="28"/>
          <w:szCs w:val="28"/>
          <w:lang w:eastAsia="en-US"/>
        </w:rPr>
      </w:pPr>
      <w:r>
        <w:rPr>
          <w:b/>
          <w:color w:val="000000"/>
          <w:sz w:val="28"/>
          <w:szCs w:val="28"/>
        </w:rPr>
        <w:t>ГЛАВА 10. ПЕРСПЕКТИВНЫЕ ТОПЛИВНЫЕ БАЛАНСЫ</w:t>
      </w:r>
    </w:p>
    <w:p w:rsidR="002A7A23" w:rsidRDefault="002A7A23" w:rsidP="002A7A23">
      <w:pPr>
        <w:ind w:firstLine="708"/>
        <w:jc w:val="center"/>
        <w:rPr>
          <w:b/>
          <w:color w:val="000000"/>
          <w:sz w:val="28"/>
          <w:szCs w:val="28"/>
        </w:rPr>
      </w:pPr>
      <w:r>
        <w:rPr>
          <w:b/>
          <w:color w:val="000000"/>
          <w:sz w:val="28"/>
          <w:szCs w:val="28"/>
        </w:rPr>
        <w:t xml:space="preserve">10.1. </w:t>
      </w:r>
      <w:proofErr w:type="gramStart"/>
      <w:r>
        <w:rPr>
          <w:b/>
          <w:color w:val="000000"/>
          <w:sz w:val="28"/>
          <w:szCs w:val="28"/>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roofErr w:type="gramEnd"/>
    </w:p>
    <w:p w:rsidR="002A7A23" w:rsidRDefault="002A7A23" w:rsidP="002A7A23">
      <w:pPr>
        <w:ind w:firstLine="708"/>
        <w:jc w:val="both"/>
        <w:rPr>
          <w:sz w:val="28"/>
          <w:szCs w:val="28"/>
        </w:rPr>
      </w:pPr>
      <w:r>
        <w:rPr>
          <w:sz w:val="28"/>
          <w:szCs w:val="28"/>
        </w:rPr>
        <w:t xml:space="preserve">В составе Схемы теплоснабжения проведены расчеты по источнику тепловой энергии, расположенного в сельском  поселении  </w:t>
      </w:r>
      <w:proofErr w:type="gramStart"/>
      <w:r>
        <w:rPr>
          <w:sz w:val="28"/>
          <w:szCs w:val="28"/>
        </w:rPr>
        <w:t>Янтарное</w:t>
      </w:r>
      <w:proofErr w:type="gramEnd"/>
      <w:r>
        <w:rPr>
          <w:sz w:val="28"/>
          <w:szCs w:val="28"/>
        </w:rPr>
        <w:t>, необходимого для обеспечения нормального функционирования источника тепловой энергии.</w:t>
      </w:r>
    </w:p>
    <w:p w:rsidR="002A7A23" w:rsidRDefault="002A7A23" w:rsidP="002A7A23">
      <w:pPr>
        <w:ind w:firstLine="708"/>
        <w:jc w:val="both"/>
        <w:rPr>
          <w:sz w:val="28"/>
          <w:szCs w:val="28"/>
        </w:rPr>
      </w:pPr>
      <w:r>
        <w:rPr>
          <w:sz w:val="28"/>
          <w:szCs w:val="28"/>
        </w:rPr>
        <w:t>Годовой расход топлива определяется по формуле:</w:t>
      </w:r>
    </w:p>
    <w:p w:rsidR="002A7A23" w:rsidRDefault="002A7A23" w:rsidP="002A7A23">
      <w:pPr>
        <w:ind w:firstLine="708"/>
        <w:jc w:val="center"/>
        <w:rPr>
          <w:sz w:val="28"/>
          <w:szCs w:val="28"/>
        </w:rPr>
      </w:pPr>
      <w:r>
        <w:rPr>
          <w:sz w:val="28"/>
          <w:szCs w:val="28"/>
          <w:lang w:val="en-US"/>
        </w:rPr>
        <w:t>B</w:t>
      </w:r>
      <w:proofErr w:type="gramStart"/>
      <w:r>
        <w:rPr>
          <w:sz w:val="28"/>
          <w:szCs w:val="28"/>
        </w:rPr>
        <w:t>=(</w:t>
      </w:r>
      <w:proofErr w:type="gramEnd"/>
      <w:r>
        <w:rPr>
          <w:sz w:val="28"/>
          <w:szCs w:val="28"/>
          <w:lang w:val="en-US"/>
        </w:rPr>
        <w:t>Q</w:t>
      </w:r>
      <w:r>
        <w:rPr>
          <w:sz w:val="28"/>
          <w:szCs w:val="28"/>
          <w:vertAlign w:val="subscript"/>
        </w:rPr>
        <w:t>выр</w:t>
      </w:r>
      <w:r>
        <w:rPr>
          <w:sz w:val="16"/>
          <w:szCs w:val="16"/>
        </w:rPr>
        <w:t>х</w:t>
      </w:r>
      <w:r>
        <w:rPr>
          <w:sz w:val="28"/>
          <w:szCs w:val="28"/>
        </w:rPr>
        <w:t>10</w:t>
      </w:r>
      <w:r>
        <w:rPr>
          <w:sz w:val="28"/>
          <w:szCs w:val="28"/>
          <w:vertAlign w:val="superscript"/>
        </w:rPr>
        <w:t>3</w:t>
      </w:r>
      <w:r>
        <w:rPr>
          <w:sz w:val="28"/>
          <w:szCs w:val="28"/>
        </w:rPr>
        <w:t>)/ (</w:t>
      </w:r>
      <w:r>
        <w:rPr>
          <w:sz w:val="28"/>
          <w:szCs w:val="28"/>
          <w:lang w:val="en-US"/>
        </w:rPr>
        <w:t>Q</w:t>
      </w:r>
      <w:r>
        <w:rPr>
          <w:sz w:val="28"/>
          <w:szCs w:val="28"/>
          <w:vertAlign w:val="subscript"/>
        </w:rPr>
        <w:t>н</w:t>
      </w:r>
      <w:r>
        <w:rPr>
          <w:sz w:val="16"/>
          <w:szCs w:val="16"/>
        </w:rPr>
        <w:t>х</w:t>
      </w:r>
      <w:r>
        <w:rPr>
          <w:sz w:val="28"/>
          <w:szCs w:val="28"/>
        </w:rPr>
        <w:t>β</w:t>
      </w:r>
      <w:r>
        <w:rPr>
          <w:sz w:val="28"/>
          <w:szCs w:val="28"/>
          <w:vertAlign w:val="subscript"/>
        </w:rPr>
        <w:t>к.а.</w:t>
      </w:r>
      <w:r>
        <w:rPr>
          <w:sz w:val="28"/>
          <w:szCs w:val="28"/>
        </w:rPr>
        <w:t>);</w:t>
      </w:r>
    </w:p>
    <w:p w:rsidR="002A7A23" w:rsidRDefault="002A7A23" w:rsidP="002A7A23">
      <w:pPr>
        <w:ind w:firstLine="708"/>
        <w:jc w:val="both"/>
        <w:rPr>
          <w:sz w:val="28"/>
          <w:szCs w:val="28"/>
        </w:rPr>
      </w:pPr>
      <w:r>
        <w:rPr>
          <w:sz w:val="28"/>
          <w:szCs w:val="28"/>
        </w:rPr>
        <w:t xml:space="preserve">где:  </w:t>
      </w:r>
      <w:r>
        <w:rPr>
          <w:sz w:val="28"/>
          <w:szCs w:val="28"/>
          <w:lang w:val="en-US"/>
        </w:rPr>
        <w:t>Q</w:t>
      </w:r>
      <w:proofErr w:type="spellStart"/>
      <w:r>
        <w:rPr>
          <w:sz w:val="28"/>
          <w:szCs w:val="28"/>
          <w:vertAlign w:val="subscript"/>
        </w:rPr>
        <w:t>вы</w:t>
      </w:r>
      <w:proofErr w:type="gramStart"/>
      <w:r>
        <w:rPr>
          <w:sz w:val="28"/>
          <w:szCs w:val="28"/>
          <w:vertAlign w:val="subscript"/>
        </w:rPr>
        <w:t>р</w:t>
      </w:r>
      <w:proofErr w:type="spellEnd"/>
      <w:r>
        <w:rPr>
          <w:sz w:val="28"/>
          <w:szCs w:val="28"/>
        </w:rPr>
        <w:t>-</w:t>
      </w:r>
      <w:proofErr w:type="gramEnd"/>
      <w:r>
        <w:rPr>
          <w:sz w:val="28"/>
          <w:szCs w:val="28"/>
        </w:rPr>
        <w:t xml:space="preserve"> годовая выработка тепла;</w:t>
      </w:r>
    </w:p>
    <w:p w:rsidR="002A7A23" w:rsidRDefault="002A7A23" w:rsidP="002A7A23">
      <w:pPr>
        <w:ind w:firstLine="708"/>
        <w:jc w:val="both"/>
        <w:rPr>
          <w:sz w:val="28"/>
          <w:szCs w:val="28"/>
        </w:rPr>
      </w:pPr>
      <w:r>
        <w:rPr>
          <w:sz w:val="28"/>
          <w:szCs w:val="28"/>
          <w:lang w:val="en-US"/>
        </w:rPr>
        <w:t>Q</w:t>
      </w:r>
      <w:proofErr w:type="spellStart"/>
      <w:r>
        <w:rPr>
          <w:sz w:val="28"/>
          <w:szCs w:val="28"/>
          <w:vertAlign w:val="subscript"/>
        </w:rPr>
        <w:t>н</w:t>
      </w:r>
      <w:proofErr w:type="spellEnd"/>
      <w:r>
        <w:rPr>
          <w:sz w:val="28"/>
          <w:szCs w:val="28"/>
        </w:rPr>
        <w:t>- теплотворная способность топлива (природный газ – 7900</w:t>
      </w:r>
      <w:proofErr w:type="gramStart"/>
      <w:r>
        <w:rPr>
          <w:sz w:val="28"/>
          <w:szCs w:val="28"/>
        </w:rPr>
        <w:t>,0</w:t>
      </w:r>
      <w:proofErr w:type="gramEnd"/>
      <w:r>
        <w:rPr>
          <w:sz w:val="28"/>
          <w:szCs w:val="28"/>
        </w:rPr>
        <w:t xml:space="preserve"> ккал/м</w:t>
      </w:r>
      <w:r>
        <w:rPr>
          <w:sz w:val="28"/>
          <w:szCs w:val="28"/>
          <w:vertAlign w:val="superscript"/>
        </w:rPr>
        <w:t>3</w:t>
      </w:r>
      <w:r>
        <w:rPr>
          <w:sz w:val="28"/>
          <w:szCs w:val="28"/>
        </w:rPr>
        <w:t>);</w:t>
      </w:r>
    </w:p>
    <w:p w:rsidR="002A7A23" w:rsidRDefault="002A7A23" w:rsidP="002A7A23">
      <w:pPr>
        <w:ind w:firstLine="708"/>
        <w:jc w:val="both"/>
        <w:rPr>
          <w:sz w:val="28"/>
          <w:szCs w:val="28"/>
        </w:rPr>
      </w:pPr>
      <w:r>
        <w:rPr>
          <w:sz w:val="28"/>
          <w:szCs w:val="28"/>
        </w:rPr>
        <w:t>β</w:t>
      </w:r>
      <w:r>
        <w:rPr>
          <w:sz w:val="28"/>
          <w:szCs w:val="28"/>
          <w:vertAlign w:val="subscript"/>
        </w:rPr>
        <w:t>к</w:t>
      </w:r>
      <w:proofErr w:type="gramStart"/>
      <w:r>
        <w:rPr>
          <w:sz w:val="28"/>
          <w:szCs w:val="28"/>
          <w:vertAlign w:val="subscript"/>
        </w:rPr>
        <w:t>.а</w:t>
      </w:r>
      <w:proofErr w:type="gramEnd"/>
      <w:r>
        <w:rPr>
          <w:sz w:val="28"/>
          <w:szCs w:val="28"/>
        </w:rPr>
        <w:t xml:space="preserve">- кпд </w:t>
      </w:r>
      <w:proofErr w:type="spellStart"/>
      <w:r>
        <w:rPr>
          <w:sz w:val="28"/>
          <w:szCs w:val="28"/>
        </w:rPr>
        <w:t>котлоагрегата</w:t>
      </w:r>
      <w:proofErr w:type="spellEnd"/>
      <w:r>
        <w:rPr>
          <w:sz w:val="28"/>
          <w:szCs w:val="28"/>
        </w:rPr>
        <w:t>.</w:t>
      </w:r>
    </w:p>
    <w:p w:rsidR="002A7A23" w:rsidRDefault="002A7A23" w:rsidP="002A7A23">
      <w:pPr>
        <w:jc w:val="right"/>
        <w:rPr>
          <w:sz w:val="28"/>
          <w:szCs w:val="28"/>
        </w:rPr>
      </w:pPr>
      <w:r>
        <w:rPr>
          <w:sz w:val="28"/>
          <w:szCs w:val="28"/>
        </w:rPr>
        <w:t>Таблица 28</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5"/>
        <w:gridCol w:w="1821"/>
        <w:gridCol w:w="1960"/>
        <w:gridCol w:w="1683"/>
        <w:gridCol w:w="2071"/>
      </w:tblGrid>
      <w:tr w:rsidR="002A7A23" w:rsidTr="002A7A23">
        <w:tc>
          <w:tcPr>
            <w:tcW w:w="2067"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Наименование источника теплоснабжения</w:t>
            </w:r>
          </w:p>
        </w:tc>
        <w:tc>
          <w:tcPr>
            <w:tcW w:w="1822"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КПД котла (среднее значение)</w:t>
            </w:r>
            <w:r>
              <w:rPr>
                <w:b/>
              </w:rPr>
              <w:br/>
              <w:t xml:space="preserve">(сущ. / </w:t>
            </w:r>
            <w:proofErr w:type="spellStart"/>
            <w:r>
              <w:rPr>
                <w:b/>
              </w:rPr>
              <w:t>персп</w:t>
            </w:r>
            <w:proofErr w:type="spellEnd"/>
            <w:r>
              <w:rPr>
                <w:b/>
              </w:rPr>
              <w:t>.)</w:t>
            </w:r>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Годовая  выработка тепла, Гкал/год</w:t>
            </w:r>
          </w:p>
        </w:tc>
        <w:tc>
          <w:tcPr>
            <w:tcW w:w="3756" w:type="dxa"/>
            <w:gridSpan w:val="2"/>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Расчетный годовой расход природного газа, тыс. м</w:t>
            </w:r>
            <w:r>
              <w:rPr>
                <w:b/>
                <w:vertAlign w:val="superscript"/>
              </w:rPr>
              <w:t>3</w:t>
            </w:r>
            <w:r>
              <w:rPr>
                <w:b/>
              </w:rPr>
              <w:t>/год</w:t>
            </w:r>
          </w:p>
        </w:tc>
      </w:tr>
      <w:tr w:rsidR="002A7A23" w:rsidTr="002A7A23">
        <w:trPr>
          <w:trHeight w:val="508"/>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rPr>
            </w:pPr>
          </w:p>
        </w:tc>
        <w:tc>
          <w:tcPr>
            <w:tcW w:w="168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Сущ.</w:t>
            </w:r>
          </w:p>
        </w:tc>
        <w:tc>
          <w:tcPr>
            <w:tcW w:w="20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Перспектива</w:t>
            </w:r>
          </w:p>
        </w:tc>
      </w:tr>
      <w:tr w:rsidR="002A7A23" w:rsidTr="002A7A23">
        <w:tc>
          <w:tcPr>
            <w:tcW w:w="20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182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0,9</w:t>
            </w:r>
          </w:p>
        </w:tc>
        <w:tc>
          <w:tcPr>
            <w:tcW w:w="1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1445,97</w:t>
            </w:r>
          </w:p>
        </w:tc>
        <w:tc>
          <w:tcPr>
            <w:tcW w:w="168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193,56</w:t>
            </w:r>
          </w:p>
        </w:tc>
        <w:tc>
          <w:tcPr>
            <w:tcW w:w="20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193,56</w:t>
            </w:r>
          </w:p>
        </w:tc>
      </w:tr>
      <w:tr w:rsidR="002A7A23" w:rsidTr="002A7A23">
        <w:tc>
          <w:tcPr>
            <w:tcW w:w="20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0,9</w:t>
            </w:r>
          </w:p>
        </w:tc>
        <w:tc>
          <w:tcPr>
            <w:tcW w:w="1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221,56</w:t>
            </w:r>
          </w:p>
        </w:tc>
        <w:tc>
          <w:tcPr>
            <w:tcW w:w="168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         47,2</w:t>
            </w:r>
          </w:p>
        </w:tc>
        <w:tc>
          <w:tcPr>
            <w:tcW w:w="20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47,2</w:t>
            </w:r>
          </w:p>
        </w:tc>
      </w:tr>
      <w:tr w:rsidR="002A7A23" w:rsidTr="002A7A23">
        <w:tc>
          <w:tcPr>
            <w:tcW w:w="20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0,9</w:t>
            </w:r>
          </w:p>
        </w:tc>
        <w:tc>
          <w:tcPr>
            <w:tcW w:w="1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821, 15</w:t>
            </w:r>
          </w:p>
        </w:tc>
        <w:tc>
          <w:tcPr>
            <w:tcW w:w="168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102,23</w:t>
            </w:r>
          </w:p>
        </w:tc>
        <w:tc>
          <w:tcPr>
            <w:tcW w:w="20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102,23</w:t>
            </w:r>
          </w:p>
        </w:tc>
      </w:tr>
      <w:tr w:rsidR="002A7A23" w:rsidTr="002A7A23">
        <w:tc>
          <w:tcPr>
            <w:tcW w:w="206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lang w:eastAsia="en-US"/>
              </w:rPr>
            </w:pPr>
            <w:r>
              <w:t>0,9</w:t>
            </w:r>
          </w:p>
        </w:tc>
        <w:tc>
          <w:tcPr>
            <w:tcW w:w="1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398,55</w:t>
            </w:r>
          </w:p>
        </w:tc>
        <w:tc>
          <w:tcPr>
            <w:tcW w:w="168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61,3</w:t>
            </w:r>
          </w:p>
        </w:tc>
        <w:tc>
          <w:tcPr>
            <w:tcW w:w="207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61,3</w:t>
            </w:r>
          </w:p>
        </w:tc>
      </w:tr>
    </w:tbl>
    <w:p w:rsidR="002A7A23" w:rsidRDefault="002A7A23" w:rsidP="002A7A23">
      <w:pPr>
        <w:tabs>
          <w:tab w:val="left" w:pos="1875"/>
        </w:tabs>
        <w:jc w:val="center"/>
        <w:rPr>
          <w:b/>
          <w:color w:val="000000"/>
          <w:sz w:val="28"/>
          <w:szCs w:val="28"/>
        </w:rPr>
      </w:pPr>
    </w:p>
    <w:p w:rsidR="002A7A23" w:rsidRDefault="002A7A23" w:rsidP="002A7A23">
      <w:pPr>
        <w:tabs>
          <w:tab w:val="left" w:pos="1875"/>
        </w:tabs>
        <w:jc w:val="center"/>
        <w:rPr>
          <w:rFonts w:eastAsia="Calibri"/>
          <w:b/>
          <w:color w:val="000000"/>
          <w:sz w:val="28"/>
          <w:szCs w:val="28"/>
          <w:lang w:eastAsia="en-US"/>
        </w:rPr>
      </w:pPr>
      <w:r>
        <w:rPr>
          <w:b/>
          <w:color w:val="000000"/>
          <w:sz w:val="28"/>
          <w:szCs w:val="28"/>
        </w:rPr>
        <w:t>10.2. Расчеты по каждому источнику тепловой энергии нормативных запасов аварийных видов топлива</w:t>
      </w:r>
    </w:p>
    <w:p w:rsidR="002A7A23" w:rsidRDefault="002A7A23" w:rsidP="002A7A23">
      <w:pPr>
        <w:jc w:val="both"/>
        <w:rPr>
          <w:sz w:val="28"/>
          <w:szCs w:val="28"/>
        </w:rPr>
      </w:pPr>
      <w:r>
        <w:rPr>
          <w:sz w:val="28"/>
          <w:szCs w:val="28"/>
        </w:rPr>
        <w:tab/>
        <w:t>Аварийный вид топлива в котельных не предусмотрен.</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ГЛАВА 11. ОЦЕНКА НАДЕЖНОСТИ ТЕПЛОСНАБЖЕНИЯ</w:t>
      </w: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11.1.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2A7A23" w:rsidRDefault="002A7A23" w:rsidP="002A7A23">
      <w:pPr>
        <w:tabs>
          <w:tab w:val="left" w:pos="1134"/>
        </w:tabs>
        <w:spacing w:before="120"/>
        <w:ind w:firstLine="709"/>
        <w:jc w:val="both"/>
        <w:rPr>
          <w:sz w:val="28"/>
          <w:szCs w:val="28"/>
        </w:rPr>
      </w:pPr>
      <w:r>
        <w:rPr>
          <w:sz w:val="28"/>
          <w:szCs w:val="28"/>
        </w:rPr>
        <w:t xml:space="preserve">Показатель уровня надежности, определяемый числом нарушений в </w:t>
      </w:r>
      <w:r>
        <w:rPr>
          <w:sz w:val="28"/>
          <w:szCs w:val="28"/>
        </w:rPr>
        <w:lastRenderedPageBreak/>
        <w:t>подаче тепловой энергии за отопительный период в расчете на единицу объема тепловой мощности и длины тепловой сети регулируемой организации (</w:t>
      </w:r>
      <w:proofErr w:type="spellStart"/>
      <w:r>
        <w:rPr>
          <w:sz w:val="28"/>
          <w:szCs w:val="28"/>
        </w:rPr>
        <w:t>Рч</w:t>
      </w:r>
      <w:proofErr w:type="spellEnd"/>
      <w:r>
        <w:rPr>
          <w:sz w:val="28"/>
          <w:szCs w:val="28"/>
        </w:rPr>
        <w:t>), рассчитывается по формуле:</w:t>
      </w:r>
    </w:p>
    <w:p w:rsidR="002A7A23" w:rsidRDefault="002A7A23" w:rsidP="002A7A23">
      <w:pPr>
        <w:jc w:val="center"/>
        <w:rPr>
          <w:bCs/>
          <w:sz w:val="28"/>
          <w:szCs w:val="28"/>
          <w:lang w:eastAsia="en-US"/>
        </w:rPr>
      </w:pPr>
      <w:proofErr w:type="spellStart"/>
      <w:r>
        <w:rPr>
          <w:bCs/>
          <w:sz w:val="28"/>
          <w:szCs w:val="28"/>
        </w:rPr>
        <w:t>Р</w:t>
      </w:r>
      <w:r>
        <w:rPr>
          <w:bCs/>
          <w:sz w:val="28"/>
          <w:szCs w:val="28"/>
          <w:vertAlign w:val="subscript"/>
        </w:rPr>
        <w:t>ч</w:t>
      </w:r>
      <w:r>
        <w:rPr>
          <w:bCs/>
          <w:sz w:val="28"/>
          <w:szCs w:val="28"/>
        </w:rPr>
        <w:t>=М</w:t>
      </w:r>
      <w:r>
        <w:rPr>
          <w:bCs/>
          <w:sz w:val="28"/>
          <w:szCs w:val="28"/>
          <w:vertAlign w:val="subscript"/>
        </w:rPr>
        <w:t>о</w:t>
      </w:r>
      <w:proofErr w:type="spellEnd"/>
      <w:r>
        <w:rPr>
          <w:bCs/>
          <w:sz w:val="28"/>
          <w:szCs w:val="28"/>
        </w:rPr>
        <w:t xml:space="preserve"> / L,</w:t>
      </w:r>
    </w:p>
    <w:p w:rsidR="002A7A23" w:rsidRDefault="002A7A23" w:rsidP="002A7A23">
      <w:pPr>
        <w:jc w:val="both"/>
        <w:rPr>
          <w:sz w:val="28"/>
          <w:szCs w:val="28"/>
        </w:rPr>
      </w:pPr>
      <w:r>
        <w:rPr>
          <w:sz w:val="28"/>
          <w:szCs w:val="28"/>
        </w:rPr>
        <w:tab/>
        <w:t>где, Мо – число нарушений в подаче тепловой энергии по договорам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w:t>
      </w:r>
    </w:p>
    <w:p w:rsidR="002A7A23" w:rsidRDefault="002A7A23" w:rsidP="002A7A23">
      <w:pPr>
        <w:ind w:firstLine="709"/>
        <w:jc w:val="both"/>
        <w:rPr>
          <w:sz w:val="28"/>
          <w:szCs w:val="28"/>
        </w:rPr>
      </w:pPr>
      <w:r>
        <w:rPr>
          <w:sz w:val="28"/>
          <w:szCs w:val="28"/>
        </w:rPr>
        <w:t xml:space="preserve">L – произведение суммарной тепловой нагрузки по всем договорам с потребителями товаров и услуг данной организации.  </w:t>
      </w:r>
    </w:p>
    <w:p w:rsidR="002A7A23" w:rsidRDefault="002A7A23" w:rsidP="002A7A23">
      <w:pPr>
        <w:ind w:firstLine="709"/>
        <w:jc w:val="both"/>
        <w:rPr>
          <w:rFonts w:eastAsia="Calibri"/>
          <w:sz w:val="28"/>
          <w:szCs w:val="28"/>
          <w:lang w:eastAsia="en-US"/>
        </w:rPr>
      </w:pPr>
      <w:r>
        <w:rPr>
          <w:sz w:val="28"/>
          <w:szCs w:val="28"/>
        </w:rPr>
        <w:t>Средняя вероятность безотказной работы системы, состоящей из последовательно соединенных элементов, определена как произведение вероятностей безотказной работы:</w:t>
      </w:r>
    </w:p>
    <w:p w:rsidR="002A7A23" w:rsidRDefault="002A7A23" w:rsidP="002A7A23">
      <w:pPr>
        <w:shd w:val="clear" w:color="auto" w:fill="FFFFFF"/>
        <w:ind w:firstLine="540"/>
        <w:jc w:val="center"/>
        <w:rPr>
          <w:sz w:val="28"/>
          <w:szCs w:val="28"/>
        </w:rPr>
      </w:pPr>
      <w:r>
        <w:rPr>
          <w:noProof/>
          <w:position w:val="-18"/>
          <w:sz w:val="28"/>
          <w:szCs w:val="28"/>
        </w:rPr>
        <w:drawing>
          <wp:inline distT="0" distB="0" distL="0" distR="0">
            <wp:extent cx="4000500" cy="438150"/>
            <wp:effectExtent l="19050" t="0" r="0" b="0"/>
            <wp:docPr id="1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1" cstate="print"/>
                    <a:srcRect/>
                    <a:stretch>
                      <a:fillRect/>
                    </a:stretch>
                  </pic:blipFill>
                  <pic:spPr bwMode="auto">
                    <a:xfrm>
                      <a:off x="0" y="0"/>
                      <a:ext cx="4000500" cy="438150"/>
                    </a:xfrm>
                    <a:prstGeom prst="rect">
                      <a:avLst/>
                    </a:prstGeom>
                    <a:noFill/>
                    <a:ln w="9525">
                      <a:noFill/>
                      <a:miter lim="800000"/>
                      <a:headEnd/>
                      <a:tailEnd/>
                    </a:ln>
                  </pic:spPr>
                </pic:pic>
              </a:graphicData>
            </a:graphic>
          </wp:inline>
        </w:drawing>
      </w:r>
      <w:r>
        <w:rPr>
          <w:sz w:val="28"/>
          <w:szCs w:val="28"/>
        </w:rPr>
        <w:t>,</w:t>
      </w:r>
    </w:p>
    <w:p w:rsidR="002A7A23" w:rsidRDefault="002A7A23" w:rsidP="002A7A23">
      <w:pPr>
        <w:ind w:firstLine="709"/>
        <w:jc w:val="both"/>
        <w:rPr>
          <w:sz w:val="28"/>
          <w:szCs w:val="28"/>
        </w:rPr>
      </w:pPr>
      <w:r>
        <w:rPr>
          <w:sz w:val="28"/>
          <w:szCs w:val="28"/>
        </w:rPr>
        <w:t>Интенсивность отказов всего последовательного соединения равна сумме интенсивностей отказов на каждом участке:</w:t>
      </w:r>
    </w:p>
    <w:p w:rsidR="002A7A23" w:rsidRDefault="002A7A23" w:rsidP="002A7A23">
      <w:pPr>
        <w:shd w:val="clear" w:color="auto" w:fill="FFFFFF"/>
        <w:ind w:firstLine="709"/>
        <w:jc w:val="center"/>
        <w:rPr>
          <w:sz w:val="28"/>
          <w:szCs w:val="28"/>
        </w:rPr>
      </w:pPr>
      <w:r>
        <w:rPr>
          <w:noProof/>
          <w:position w:val="-12"/>
          <w:sz w:val="28"/>
          <w:szCs w:val="28"/>
        </w:rPr>
        <w:drawing>
          <wp:inline distT="0" distB="0" distL="0" distR="0">
            <wp:extent cx="1733550" cy="228600"/>
            <wp:effectExtent l="0" t="0" r="0" b="0"/>
            <wp:docPr id="1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2" cstate="print"/>
                    <a:srcRect/>
                    <a:stretch>
                      <a:fillRect/>
                    </a:stretch>
                  </pic:blipFill>
                  <pic:spPr bwMode="auto">
                    <a:xfrm>
                      <a:off x="0" y="0"/>
                      <a:ext cx="1733550" cy="228600"/>
                    </a:xfrm>
                    <a:prstGeom prst="rect">
                      <a:avLst/>
                    </a:prstGeom>
                    <a:noFill/>
                    <a:ln w="9525">
                      <a:noFill/>
                      <a:miter lim="800000"/>
                      <a:headEnd/>
                      <a:tailEnd/>
                    </a:ln>
                  </pic:spPr>
                </pic:pic>
              </a:graphicData>
            </a:graphic>
          </wp:inline>
        </w:drawing>
      </w:r>
      <w:r>
        <w:rPr>
          <w:sz w:val="28"/>
          <w:szCs w:val="28"/>
        </w:rPr>
        <w:t>(1/час)</w:t>
      </w:r>
    </w:p>
    <w:p w:rsidR="002A7A23" w:rsidRDefault="002A7A23" w:rsidP="002A7A23">
      <w:pPr>
        <w:shd w:val="clear" w:color="auto" w:fill="FFFFFF"/>
        <w:jc w:val="both"/>
        <w:rPr>
          <w:sz w:val="28"/>
          <w:szCs w:val="28"/>
        </w:rPr>
      </w:pPr>
      <w:r>
        <w:rPr>
          <w:sz w:val="28"/>
          <w:szCs w:val="28"/>
        </w:rPr>
        <w:t xml:space="preserve">где, </w:t>
      </w:r>
      <w:r>
        <w:rPr>
          <w:noProof/>
          <w:position w:val="-12"/>
          <w:sz w:val="28"/>
          <w:szCs w:val="28"/>
        </w:rPr>
        <w:drawing>
          <wp:inline distT="0" distB="0" distL="0" distR="0">
            <wp:extent cx="180975" cy="228600"/>
            <wp:effectExtent l="0" t="0" r="9525" b="0"/>
            <wp:docPr id="1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Pr>
          <w:sz w:val="28"/>
          <w:szCs w:val="28"/>
        </w:rPr>
        <w:t xml:space="preserve"> - протяженность каждого участка (</w:t>
      </w:r>
      <w:proofErr w:type="gramStart"/>
      <w:r>
        <w:rPr>
          <w:sz w:val="28"/>
          <w:szCs w:val="28"/>
        </w:rPr>
        <w:t>км</w:t>
      </w:r>
      <w:proofErr w:type="gramEnd"/>
      <w:r>
        <w:rPr>
          <w:sz w:val="28"/>
          <w:szCs w:val="28"/>
        </w:rPr>
        <w:t>).</w:t>
      </w:r>
    </w:p>
    <w:p w:rsidR="002A7A23" w:rsidRDefault="002A7A23" w:rsidP="002A7A23">
      <w:pPr>
        <w:shd w:val="clear" w:color="auto" w:fill="FFFFFF"/>
        <w:ind w:firstLine="709"/>
        <w:jc w:val="both"/>
        <w:rPr>
          <w:sz w:val="28"/>
          <w:szCs w:val="28"/>
        </w:rPr>
      </w:pPr>
      <w:r>
        <w:rPr>
          <w:sz w:val="28"/>
          <w:szCs w:val="28"/>
        </w:rPr>
        <w:t>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то есть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2A7A23" w:rsidRDefault="002A7A23" w:rsidP="002A7A23">
      <w:pPr>
        <w:pStyle w:val="s1"/>
        <w:shd w:val="clear" w:color="auto" w:fill="FFFFFF"/>
        <w:spacing w:before="0" w:beforeAutospacing="0" w:after="240" w:afterAutospacing="0"/>
        <w:jc w:val="center"/>
        <w:rPr>
          <w:b/>
          <w:sz w:val="28"/>
          <w:szCs w:val="28"/>
        </w:rPr>
      </w:pPr>
      <w:r>
        <w:rPr>
          <w:b/>
          <w:sz w:val="28"/>
          <w:szCs w:val="28"/>
        </w:rPr>
        <w:t xml:space="preserve"> </w:t>
      </w: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11.2. Метода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2A7A23" w:rsidRDefault="002A7A23" w:rsidP="002A7A23">
      <w:pPr>
        <w:pStyle w:val="s1"/>
        <w:shd w:val="clear" w:color="auto" w:fill="FFFFFF"/>
        <w:spacing w:before="0" w:beforeAutospacing="0" w:after="0" w:afterAutospacing="0"/>
        <w:rPr>
          <w:sz w:val="28"/>
          <w:szCs w:val="28"/>
        </w:rPr>
      </w:pPr>
      <w:r>
        <w:rPr>
          <w:sz w:val="28"/>
          <w:szCs w:val="28"/>
        </w:rPr>
        <w:tab/>
        <w:t>Данные по отказам тепловой сети отсутствуют.</w:t>
      </w:r>
    </w:p>
    <w:p w:rsidR="002A7A23" w:rsidRDefault="002A7A23" w:rsidP="002A7A23">
      <w:pPr>
        <w:pStyle w:val="s1"/>
        <w:shd w:val="clear" w:color="auto" w:fill="FFFFFF"/>
        <w:spacing w:before="0" w:beforeAutospacing="0" w:after="0" w:afterAutospacing="0"/>
        <w:jc w:val="center"/>
        <w:rPr>
          <w:b/>
          <w:sz w:val="28"/>
          <w:szCs w:val="28"/>
        </w:rPr>
      </w:pPr>
    </w:p>
    <w:p w:rsidR="002A7A23" w:rsidRDefault="002A7A23" w:rsidP="002A7A23">
      <w:pPr>
        <w:pStyle w:val="s1"/>
        <w:shd w:val="clear" w:color="auto" w:fill="FFFFFF"/>
        <w:spacing w:before="0" w:beforeAutospacing="0" w:after="240" w:afterAutospacing="0"/>
        <w:jc w:val="center"/>
        <w:rPr>
          <w:b/>
          <w:sz w:val="28"/>
          <w:szCs w:val="28"/>
        </w:rPr>
      </w:pPr>
      <w:r>
        <w:rPr>
          <w:b/>
          <w:sz w:val="28"/>
          <w:szCs w:val="28"/>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2A7A23" w:rsidRDefault="002A7A23" w:rsidP="002A7A23">
      <w:pPr>
        <w:ind w:firstLine="709"/>
        <w:jc w:val="both"/>
        <w:rPr>
          <w:sz w:val="28"/>
          <w:szCs w:val="28"/>
        </w:rPr>
      </w:pPr>
      <w:r>
        <w:rPr>
          <w:sz w:val="28"/>
          <w:szCs w:val="28"/>
        </w:rPr>
        <w:t xml:space="preserve">Показатели надежности, определяемые приведенной продолжительностью прекращений подачи тепловой энергии, характеризуются временем снижения температуры в жилом здании до температуры, установленной в критериях отказа теплоснабжения. Согласно СП 124.13330.2012 «Тепловые сети», отказом системы теплоснабжения является нарушение работы системы теплоснабжения, приводящее к падению температуры в отапливаемых помещениях жилых и общественных зданий ниже +12°С. Расчет проводится для каждой градации повторяемости </w:t>
      </w:r>
      <w:r>
        <w:rPr>
          <w:sz w:val="28"/>
          <w:szCs w:val="28"/>
        </w:rPr>
        <w:lastRenderedPageBreak/>
        <w:t xml:space="preserve">температуры наружного воздуха при коэффициенте аккумуляции жилого здания </w:t>
      </w:r>
      <w:proofErr w:type="gramStart"/>
      <w:r>
        <w:rPr>
          <w:sz w:val="28"/>
          <w:szCs w:val="28"/>
        </w:rPr>
        <w:t>Р</w:t>
      </w:r>
      <w:proofErr w:type="gramEnd"/>
      <w:r>
        <w:rPr>
          <w:sz w:val="28"/>
          <w:szCs w:val="28"/>
        </w:rPr>
        <w:t xml:space="preserve">=40 часов. </w:t>
      </w:r>
    </w:p>
    <w:p w:rsidR="002A7A23" w:rsidRDefault="002A7A23" w:rsidP="002A7A23">
      <w:pPr>
        <w:ind w:firstLine="708"/>
        <w:jc w:val="both"/>
        <w:rPr>
          <w:sz w:val="28"/>
          <w:szCs w:val="28"/>
        </w:rPr>
      </w:pPr>
      <w:r>
        <w:rPr>
          <w:sz w:val="28"/>
          <w:szCs w:val="28"/>
        </w:rPr>
        <w:t xml:space="preserve">Показатель средневзвешенного (средневзвешенного по тепловой мощности) срока службы </w:t>
      </w:r>
      <w:proofErr w:type="spellStart"/>
      <w:r>
        <w:rPr>
          <w:sz w:val="28"/>
          <w:szCs w:val="28"/>
        </w:rPr>
        <w:t>котлоагрегатов</w:t>
      </w:r>
      <w:proofErr w:type="spellEnd"/>
      <w:r>
        <w:rPr>
          <w:sz w:val="28"/>
          <w:szCs w:val="28"/>
        </w:rPr>
        <w:t xml:space="preserve"> составляет 25 лет. Котлы в 2014 году продлили эксплуатационный ресурс. </w:t>
      </w:r>
    </w:p>
    <w:p w:rsidR="002A7A23" w:rsidRDefault="002A7A23" w:rsidP="002A7A23">
      <w:pPr>
        <w:pStyle w:val="s1"/>
        <w:shd w:val="clear" w:color="auto" w:fill="FFFFFF"/>
        <w:spacing w:before="0" w:beforeAutospacing="0" w:after="0" w:afterAutospacing="0"/>
        <w:jc w:val="center"/>
        <w:rPr>
          <w:b/>
          <w:sz w:val="28"/>
          <w:szCs w:val="28"/>
        </w:rPr>
      </w:pP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11.4. Результаты оценки коэффициентов готовности теплопроводов к несению тепловой нагрузки</w:t>
      </w:r>
    </w:p>
    <w:p w:rsidR="002A7A23" w:rsidRDefault="002A7A23" w:rsidP="002A7A23">
      <w:pPr>
        <w:tabs>
          <w:tab w:val="left" w:pos="1134"/>
        </w:tabs>
        <w:ind w:firstLine="709"/>
        <w:jc w:val="both"/>
        <w:rPr>
          <w:sz w:val="28"/>
          <w:szCs w:val="28"/>
        </w:rPr>
      </w:pPr>
      <w:r>
        <w:rPr>
          <w:sz w:val="28"/>
          <w:szCs w:val="28"/>
        </w:rPr>
        <w:t>Согласно методическим рекомендациям по разработке схем теплоснабжения, утвержденных приказом Министерства регионального развития Российской Федерации и Министерства энергетики Российской Федерации № 565/667 от 29 декабря 2012 г., оценка не до отпуска тепловой энергии от источника теплоснабжения определяется вероятностью отказа теплопровода и продолжительностью отопительного периода.</w:t>
      </w:r>
    </w:p>
    <w:p w:rsidR="002A7A23" w:rsidRDefault="002A7A23" w:rsidP="002A7A23">
      <w:pPr>
        <w:pStyle w:val="s1"/>
        <w:shd w:val="clear" w:color="auto" w:fill="FFFFFF"/>
        <w:spacing w:before="0" w:beforeAutospacing="0" w:after="0" w:afterAutospacing="0"/>
        <w:jc w:val="center"/>
        <w:rPr>
          <w:b/>
          <w:sz w:val="28"/>
          <w:szCs w:val="28"/>
        </w:rPr>
      </w:pPr>
    </w:p>
    <w:p w:rsidR="002A7A23" w:rsidRDefault="002A7A23" w:rsidP="002A7A23">
      <w:pPr>
        <w:pStyle w:val="s1"/>
        <w:shd w:val="clear" w:color="auto" w:fill="FFFFFF"/>
        <w:spacing w:before="0" w:beforeAutospacing="0" w:after="0" w:afterAutospacing="0"/>
        <w:jc w:val="center"/>
        <w:rPr>
          <w:b/>
          <w:sz w:val="28"/>
          <w:szCs w:val="28"/>
        </w:rPr>
      </w:pPr>
      <w:r>
        <w:rPr>
          <w:b/>
          <w:sz w:val="28"/>
          <w:szCs w:val="28"/>
        </w:rPr>
        <w:t>11.5. Результаты оценки не до отпуска тепловой энергии по причине отказов (аварийных ситуаций) и простоев тепловых сетей и источников тепловой энергии</w:t>
      </w:r>
    </w:p>
    <w:p w:rsidR="002A7A23" w:rsidRDefault="002A7A23" w:rsidP="002A7A23">
      <w:pPr>
        <w:jc w:val="both"/>
        <w:rPr>
          <w:sz w:val="28"/>
          <w:szCs w:val="28"/>
        </w:rPr>
      </w:pPr>
      <w:r>
        <w:rPr>
          <w:sz w:val="28"/>
          <w:szCs w:val="28"/>
        </w:rPr>
        <w:tab/>
        <w:t xml:space="preserve">В сельском  поселении  </w:t>
      </w:r>
      <w:proofErr w:type="gramStart"/>
      <w:r>
        <w:rPr>
          <w:sz w:val="28"/>
          <w:szCs w:val="28"/>
        </w:rPr>
        <w:t>Янтарное</w:t>
      </w:r>
      <w:proofErr w:type="gramEnd"/>
      <w:r>
        <w:rPr>
          <w:sz w:val="28"/>
          <w:szCs w:val="28"/>
        </w:rPr>
        <w:t xml:space="preserve">  не до отпуск тепловой энергии не зафиксирован. </w:t>
      </w:r>
    </w:p>
    <w:p w:rsidR="002A7A23" w:rsidRDefault="002A7A23" w:rsidP="002A7A23">
      <w:pPr>
        <w:jc w:val="both"/>
        <w:rPr>
          <w:sz w:val="28"/>
          <w:szCs w:val="28"/>
        </w:rPr>
      </w:pPr>
    </w:p>
    <w:p w:rsidR="002A7A23" w:rsidRDefault="002A7A23" w:rsidP="002A7A23">
      <w:pPr>
        <w:jc w:val="center"/>
        <w:rPr>
          <w:rFonts w:eastAsia="Calibri"/>
          <w:b/>
          <w:color w:val="000000"/>
          <w:sz w:val="28"/>
          <w:szCs w:val="28"/>
          <w:lang w:eastAsia="en-US"/>
        </w:rPr>
      </w:pPr>
      <w:r>
        <w:rPr>
          <w:b/>
          <w:color w:val="000000"/>
          <w:sz w:val="28"/>
          <w:szCs w:val="28"/>
        </w:rPr>
        <w:t>ГЛАВА 12.  ОБОСНОВАНИЕ ИНВЕСТИЦИЙ В СТРОИТЕЛЬСТВО, РЕКОНСТРУКЦИЮ, ТЕХНИЧЕСКОЕ ПЕРЕВООРУЖЕНИЕ И (ИЛИ) МОДЕРНИЗАЦИЮ</w:t>
      </w:r>
    </w:p>
    <w:p w:rsidR="002A7A23" w:rsidRDefault="002A7A23" w:rsidP="002A7A23">
      <w:pPr>
        <w:ind w:firstLine="708"/>
        <w:jc w:val="both"/>
        <w:rPr>
          <w:sz w:val="28"/>
          <w:szCs w:val="28"/>
        </w:rPr>
      </w:pPr>
      <w:r>
        <w:rPr>
          <w:sz w:val="28"/>
          <w:szCs w:val="28"/>
        </w:rPr>
        <w:t xml:space="preserve">Финансирование мероприятий по реконструкции и техническому перевооружению источников тепловой энергии и тепловых сетей может осуществляться из двух основных групп: бюджетные и внебюджетные. 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 </w:t>
      </w:r>
    </w:p>
    <w:p w:rsidR="002A7A23" w:rsidRDefault="002A7A23" w:rsidP="002A7A23">
      <w:pPr>
        <w:ind w:firstLine="708"/>
        <w:jc w:val="both"/>
        <w:rPr>
          <w:sz w:val="28"/>
          <w:szCs w:val="28"/>
        </w:rPr>
      </w:pPr>
      <w:r>
        <w:rPr>
          <w:sz w:val="28"/>
          <w:szCs w:val="28"/>
        </w:rPr>
        <w:t>1) Внебюджетное финансирование.</w:t>
      </w:r>
    </w:p>
    <w:p w:rsidR="002A7A23" w:rsidRDefault="002A7A23" w:rsidP="002A7A23">
      <w:pPr>
        <w:ind w:firstLine="708"/>
        <w:jc w:val="both"/>
        <w:rPr>
          <w:sz w:val="28"/>
          <w:szCs w:val="28"/>
        </w:rPr>
      </w:pPr>
      <w:r>
        <w:rPr>
          <w:sz w:val="28"/>
          <w:szCs w:val="28"/>
        </w:rPr>
        <w:t xml:space="preserve">Внебюджетное финансирование осуществляется за счет собственных средств теплоснабжающей организации. </w:t>
      </w:r>
    </w:p>
    <w:p w:rsidR="002A7A23" w:rsidRDefault="002A7A23" w:rsidP="002A7A23">
      <w:pPr>
        <w:ind w:firstLine="708"/>
        <w:jc w:val="both"/>
        <w:rPr>
          <w:sz w:val="28"/>
          <w:szCs w:val="28"/>
        </w:rPr>
      </w:pPr>
      <w:r>
        <w:rPr>
          <w:sz w:val="28"/>
          <w:szCs w:val="28"/>
        </w:rPr>
        <w:t xml:space="preserve">2) Бюджетное финансирование. 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программ. Субъектам РФ предоставляются субсидии организациям коммунального хозяйства в рамках мероприятий, предусмотренных региональными программами строительства, реконструкции и модернизации системы коммунальной инфраструктуры. Региональная программа создается на основе утвержденных в установленном </w:t>
      </w:r>
      <w:r>
        <w:rPr>
          <w:sz w:val="28"/>
          <w:szCs w:val="28"/>
        </w:rPr>
        <w:lastRenderedPageBreak/>
        <w:t xml:space="preserve">порядке, программы комплексного развития систем коммунальной инфраструктуры сельского  поселения  </w:t>
      </w:r>
      <w:proofErr w:type="gramStart"/>
      <w:r>
        <w:rPr>
          <w:sz w:val="28"/>
          <w:szCs w:val="28"/>
        </w:rPr>
        <w:t>Янтарное</w:t>
      </w:r>
      <w:proofErr w:type="gramEnd"/>
      <w:r>
        <w:rPr>
          <w:sz w:val="28"/>
          <w:szCs w:val="28"/>
        </w:rPr>
        <w:t xml:space="preserve">. </w:t>
      </w:r>
    </w:p>
    <w:p w:rsidR="002A7A23" w:rsidRDefault="002A7A23" w:rsidP="002A7A23">
      <w:pPr>
        <w:jc w:val="center"/>
        <w:rPr>
          <w:b/>
          <w:color w:val="000000"/>
          <w:sz w:val="28"/>
          <w:szCs w:val="28"/>
        </w:rPr>
      </w:pPr>
      <w:r>
        <w:rPr>
          <w:b/>
          <w:sz w:val="28"/>
          <w:szCs w:val="28"/>
        </w:rPr>
        <w:t xml:space="preserve">12.1. </w:t>
      </w:r>
      <w:r>
        <w:rPr>
          <w:b/>
          <w:color w:val="000000"/>
          <w:sz w:val="28"/>
          <w:szCs w:val="28"/>
        </w:rPr>
        <w:t>Расчеты эффективности инвестиций</w:t>
      </w:r>
    </w:p>
    <w:p w:rsidR="002A7A23" w:rsidRDefault="002A7A23" w:rsidP="002A7A23">
      <w:pPr>
        <w:jc w:val="both"/>
        <w:rPr>
          <w:sz w:val="28"/>
          <w:szCs w:val="28"/>
        </w:rPr>
      </w:pPr>
      <w:r>
        <w:rPr>
          <w:sz w:val="28"/>
          <w:szCs w:val="28"/>
        </w:rPr>
        <w:tab/>
        <w:t xml:space="preserve">Методические особенности оценки эффективности инвестиций в строительство, реконструкцию и техническое перевооружение источников тепловой энергии и тепловых сетей. Выбор перспективных вариантов развития и реконструкции систем теплоснабжения определяется исходя из эффективности капитальных вложений. В рассматриваемых вариантах предполагается использование существующих тепловых сетей. </w:t>
      </w:r>
    </w:p>
    <w:p w:rsidR="002A7A23" w:rsidRDefault="002A7A23" w:rsidP="002A7A23">
      <w:pPr>
        <w:jc w:val="both"/>
        <w:rPr>
          <w:sz w:val="28"/>
          <w:szCs w:val="28"/>
        </w:rPr>
      </w:pPr>
      <w:r>
        <w:rPr>
          <w:sz w:val="28"/>
          <w:szCs w:val="28"/>
        </w:rPr>
        <w:tab/>
        <w:t>Оценка эффективности инвестиций выявляется по следующим критериям:</w:t>
      </w:r>
    </w:p>
    <w:p w:rsidR="002A7A23" w:rsidRDefault="002A7A23" w:rsidP="002A7A23">
      <w:pPr>
        <w:ind w:firstLine="708"/>
        <w:jc w:val="both"/>
        <w:rPr>
          <w:sz w:val="28"/>
          <w:szCs w:val="28"/>
        </w:rPr>
      </w:pPr>
      <w:r>
        <w:rPr>
          <w:sz w:val="28"/>
          <w:szCs w:val="28"/>
        </w:rPr>
        <w:t>чистый дисконтированный доход (ЧДД), представляющий собой сумму дисконтированных финансовых итогов за все годы функционирования объекта от начала вложений инвестиций до окончания эксплуатации (проекты, имеющие положительной значение ЧДД, не убыточны, так как отдача на капитал превышает вложенный капитал при данной норме дисконта);</w:t>
      </w:r>
    </w:p>
    <w:p w:rsidR="002A7A23" w:rsidRDefault="002A7A23" w:rsidP="002A7A23">
      <w:pPr>
        <w:ind w:firstLine="708"/>
        <w:jc w:val="both"/>
        <w:rPr>
          <w:sz w:val="28"/>
          <w:szCs w:val="28"/>
        </w:rPr>
      </w:pPr>
      <w:r>
        <w:rPr>
          <w:sz w:val="28"/>
          <w:szCs w:val="28"/>
        </w:rPr>
        <w:t xml:space="preserve">внутренняя норма доходности (ВНД), которая представляет собой ту норму дисконта, при которой отдача от инвестиционного проекта равна первоначальным инвестициям в проект; </w:t>
      </w:r>
    </w:p>
    <w:p w:rsidR="002A7A23" w:rsidRDefault="002A7A23" w:rsidP="002A7A23">
      <w:pPr>
        <w:ind w:firstLine="708"/>
        <w:jc w:val="both"/>
        <w:rPr>
          <w:sz w:val="28"/>
          <w:szCs w:val="28"/>
        </w:rPr>
      </w:pPr>
      <w:r>
        <w:rPr>
          <w:sz w:val="28"/>
          <w:szCs w:val="28"/>
        </w:rPr>
        <w:t>индекс выгодности инвестиций (ИВИ), т.е. отношение отдачи капитала (приведенных эффектов) к вложенному капиталу (при его использовании принимаются проекты, в которых значение этого показателя больше единицы);</w:t>
      </w:r>
    </w:p>
    <w:p w:rsidR="002A7A23" w:rsidRDefault="002A7A23" w:rsidP="002A7A23">
      <w:pPr>
        <w:ind w:firstLine="708"/>
        <w:jc w:val="both"/>
        <w:rPr>
          <w:sz w:val="28"/>
          <w:szCs w:val="28"/>
        </w:rPr>
      </w:pPr>
      <w:r>
        <w:rPr>
          <w:sz w:val="28"/>
          <w:szCs w:val="28"/>
        </w:rPr>
        <w:t xml:space="preserve">срок окупаемости, т.е. период, за который отдача на капитал достигает значения суммы первоначальных инвестиций (его рекомендуется вычислять с использованием дисконтирования). </w:t>
      </w:r>
    </w:p>
    <w:p w:rsidR="002A7A23" w:rsidRDefault="002A7A23" w:rsidP="002A7A23">
      <w:pPr>
        <w:ind w:firstLine="708"/>
        <w:jc w:val="both"/>
        <w:rPr>
          <w:sz w:val="28"/>
          <w:szCs w:val="28"/>
        </w:rPr>
      </w:pPr>
      <w:r>
        <w:rPr>
          <w:sz w:val="28"/>
          <w:szCs w:val="28"/>
        </w:rPr>
        <w:t xml:space="preserve">Если в каком-то году значении ЧДД оказывается меньше нуля, то это означает, что проект не эффективен. Тогда необходимо определить цены на тепло, при которых поток кассовой наличности и величина ЧДД становится больше нуля. Поток кассовой наличности рассчитывается таким образом, чтобы возможные затраты и издержки (в том числе на модернизацию) могли быть компенсированы в любом году накопленными излишками. </w:t>
      </w:r>
    </w:p>
    <w:p w:rsidR="002A7A23" w:rsidRDefault="002A7A23" w:rsidP="002A7A23">
      <w:pPr>
        <w:ind w:firstLine="708"/>
        <w:jc w:val="both"/>
        <w:rPr>
          <w:sz w:val="28"/>
          <w:szCs w:val="28"/>
        </w:rPr>
      </w:pPr>
      <w:r>
        <w:rPr>
          <w:sz w:val="28"/>
          <w:szCs w:val="28"/>
        </w:rPr>
        <w:t xml:space="preserve">Эффективность реконструируемых котельных. Расчеты ценовых последствий для потребителей при реализации программ реконструкции и технического перевооружения систем теплоснабжения. </w:t>
      </w:r>
      <w:proofErr w:type="gramStart"/>
      <w:r>
        <w:rPr>
          <w:sz w:val="28"/>
          <w:szCs w:val="28"/>
        </w:rPr>
        <w:t xml:space="preserve">Одним из основных и наиболее капиталоемких мероприятий по реконструкции и модернизации систем теплоснабжения сельского  поселения  Янтарное, является реконструкция тепловых сетей и замена основного оборудования на источниках теплоснабжения. </w:t>
      </w:r>
      <w:proofErr w:type="gramEnd"/>
    </w:p>
    <w:p w:rsidR="002A7A23" w:rsidRDefault="002A7A23" w:rsidP="002A7A23">
      <w:pPr>
        <w:ind w:firstLine="708"/>
        <w:jc w:val="both"/>
        <w:rPr>
          <w:sz w:val="28"/>
          <w:szCs w:val="28"/>
        </w:rPr>
      </w:pPr>
      <w:r>
        <w:rPr>
          <w:sz w:val="28"/>
          <w:szCs w:val="28"/>
        </w:rPr>
        <w:t xml:space="preserve">При производстве тепловой энергии также влияют отпускные тарифы на тепловую энергию на каждый год реализации проекта. </w:t>
      </w:r>
    </w:p>
    <w:p w:rsidR="002A7A23" w:rsidRDefault="002A7A23" w:rsidP="002A7A23">
      <w:pPr>
        <w:jc w:val="center"/>
        <w:rPr>
          <w:b/>
          <w:sz w:val="28"/>
          <w:szCs w:val="28"/>
        </w:rPr>
      </w:pPr>
    </w:p>
    <w:p w:rsidR="002A7A23" w:rsidRDefault="002A7A23" w:rsidP="002A7A23">
      <w:pPr>
        <w:jc w:val="center"/>
        <w:rPr>
          <w:b/>
          <w:sz w:val="28"/>
          <w:szCs w:val="28"/>
        </w:rPr>
      </w:pPr>
      <w:r>
        <w:rPr>
          <w:b/>
          <w:sz w:val="28"/>
          <w:szCs w:val="28"/>
        </w:rPr>
        <w:t xml:space="preserve">ГЛАВА 13. ИНДИКАТОРЫ РАЗВИТИЯ СИСТЕМ ТЕПЛОСНАБЖЕНИЯ СЕЛЬСКОГО  ПОСЕЛЕНИЯ  </w:t>
      </w:r>
      <w:proofErr w:type="gramStart"/>
      <w:r>
        <w:rPr>
          <w:b/>
          <w:sz w:val="28"/>
          <w:szCs w:val="28"/>
        </w:rPr>
        <w:t>ЯНТАРНОЕ</w:t>
      </w:r>
      <w:proofErr w:type="gramEnd"/>
      <w:r>
        <w:rPr>
          <w:b/>
          <w:sz w:val="28"/>
          <w:szCs w:val="28"/>
        </w:rPr>
        <w:t xml:space="preserve">                    </w:t>
      </w: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lastRenderedPageBreak/>
        <w:t>13.1. Количество прекращений подачи тепловой энергии, теплоносителя в результате технологических нарушений на тепловых сетях</w:t>
      </w:r>
    </w:p>
    <w:p w:rsidR="002A7A23" w:rsidRDefault="002A7A23" w:rsidP="002A7A23">
      <w:pPr>
        <w:pStyle w:val="s1"/>
        <w:shd w:val="clear" w:color="auto" w:fill="FFFFFF"/>
        <w:spacing w:before="0" w:beforeAutospacing="0" w:after="0" w:afterAutospacing="0"/>
        <w:jc w:val="both"/>
        <w:rPr>
          <w:color w:val="000000"/>
          <w:sz w:val="28"/>
          <w:szCs w:val="28"/>
        </w:rPr>
      </w:pPr>
      <w:r>
        <w:rPr>
          <w:color w:val="000000"/>
          <w:sz w:val="28"/>
          <w:szCs w:val="28"/>
        </w:rPr>
        <w:tab/>
        <w:t>Статистика о прекращении подачи тепловой энергии, теплоносителя в результате технологических нарушений на тепловых сетях за 2019-2021 годы зафиксированы 23 раза.</w:t>
      </w: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 xml:space="preserve">13.2. Количество прекращений подачи тепловой энергии, теплоносителя в результате технологических нарушений </w:t>
      </w:r>
      <w:proofErr w:type="gramStart"/>
      <w:r>
        <w:rPr>
          <w:b/>
          <w:color w:val="000000"/>
          <w:sz w:val="28"/>
          <w:szCs w:val="28"/>
        </w:rPr>
        <w:t>на</w:t>
      </w:r>
      <w:proofErr w:type="gramEnd"/>
      <w:r>
        <w:rPr>
          <w:b/>
          <w:color w:val="000000"/>
          <w:sz w:val="28"/>
          <w:szCs w:val="28"/>
        </w:rPr>
        <w:t xml:space="preserve"> </w:t>
      </w:r>
    </w:p>
    <w:p w:rsidR="002A7A23" w:rsidRDefault="002A7A23" w:rsidP="002A7A23">
      <w:pPr>
        <w:pStyle w:val="s1"/>
        <w:shd w:val="clear" w:color="auto" w:fill="FFFFFF"/>
        <w:spacing w:before="0" w:beforeAutospacing="0" w:after="0" w:afterAutospacing="0"/>
        <w:jc w:val="center"/>
        <w:rPr>
          <w:b/>
          <w:color w:val="000000"/>
          <w:sz w:val="28"/>
          <w:szCs w:val="28"/>
        </w:rPr>
      </w:pPr>
      <w:proofErr w:type="gramStart"/>
      <w:r>
        <w:rPr>
          <w:b/>
          <w:color w:val="000000"/>
          <w:sz w:val="28"/>
          <w:szCs w:val="28"/>
        </w:rPr>
        <w:t>источниках</w:t>
      </w:r>
      <w:proofErr w:type="gramEnd"/>
      <w:r>
        <w:rPr>
          <w:b/>
          <w:color w:val="000000"/>
          <w:sz w:val="28"/>
          <w:szCs w:val="28"/>
        </w:rPr>
        <w:t xml:space="preserve"> тепловой энергии</w:t>
      </w:r>
    </w:p>
    <w:p w:rsidR="002A7A23" w:rsidRDefault="002A7A23" w:rsidP="002A7A23">
      <w:pPr>
        <w:pStyle w:val="s1"/>
        <w:shd w:val="clear" w:color="auto" w:fill="FFFFFF"/>
        <w:spacing w:before="0" w:beforeAutospacing="0" w:after="0" w:afterAutospacing="0"/>
        <w:jc w:val="both"/>
        <w:rPr>
          <w:color w:val="000000"/>
          <w:sz w:val="28"/>
          <w:szCs w:val="28"/>
        </w:rPr>
      </w:pPr>
      <w:r>
        <w:rPr>
          <w:color w:val="000000"/>
          <w:sz w:val="28"/>
          <w:szCs w:val="28"/>
        </w:rPr>
        <w:tab/>
        <w:t>Прекращений подачи тепловой энергии в результате технологических нарушений на источниках тепловой энергии за последние пять лет не зафиксированы.</w:t>
      </w: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2A7A23" w:rsidRDefault="002A7A23" w:rsidP="002A7A23">
      <w:pPr>
        <w:pStyle w:val="s1"/>
        <w:shd w:val="clear" w:color="auto" w:fill="FFFFFF"/>
        <w:spacing w:before="0" w:beforeAutospacing="0" w:after="0" w:afterAutospacing="0"/>
        <w:jc w:val="both"/>
        <w:rPr>
          <w:color w:val="000000"/>
          <w:sz w:val="28"/>
          <w:szCs w:val="28"/>
        </w:rPr>
      </w:pPr>
      <w:r>
        <w:rPr>
          <w:color w:val="000000"/>
          <w:sz w:val="28"/>
          <w:szCs w:val="28"/>
        </w:rPr>
        <w:tab/>
        <w:t>В таблице 29 представлены перспективные значения удельных расходов условного топлива на отпуск тепловой энергии.</w:t>
      </w:r>
    </w:p>
    <w:p w:rsidR="002A7A23" w:rsidRDefault="002A7A23" w:rsidP="002A7A23">
      <w:pPr>
        <w:pStyle w:val="s1"/>
        <w:shd w:val="clear" w:color="auto" w:fill="FFFFFF"/>
        <w:spacing w:before="0" w:beforeAutospacing="0" w:after="0" w:afterAutospacing="0"/>
        <w:jc w:val="right"/>
        <w:rPr>
          <w:color w:val="000000"/>
          <w:sz w:val="28"/>
          <w:szCs w:val="28"/>
        </w:rPr>
      </w:pPr>
      <w:r>
        <w:rPr>
          <w:color w:val="000000"/>
          <w:sz w:val="28"/>
          <w:szCs w:val="28"/>
        </w:rPr>
        <w:t>Таблица 29</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579"/>
        <w:gridCol w:w="1050"/>
        <w:gridCol w:w="962"/>
        <w:gridCol w:w="962"/>
        <w:gridCol w:w="961"/>
        <w:gridCol w:w="961"/>
        <w:gridCol w:w="1316"/>
      </w:tblGrid>
      <w:tr w:rsidR="002A7A23" w:rsidTr="002A7A23">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b/>
                <w:color w:val="000000"/>
                <w:sz w:val="22"/>
                <w:szCs w:val="22"/>
              </w:rPr>
            </w:pPr>
            <w:r>
              <w:rPr>
                <w:b/>
                <w:color w:val="000000"/>
                <w:sz w:val="22"/>
                <w:szCs w:val="22"/>
              </w:rPr>
              <w:t xml:space="preserve">№ </w:t>
            </w:r>
            <w:proofErr w:type="spellStart"/>
            <w:proofErr w:type="gramStart"/>
            <w:r>
              <w:rPr>
                <w:b/>
                <w:color w:val="000000"/>
                <w:sz w:val="22"/>
                <w:szCs w:val="22"/>
              </w:rPr>
              <w:t>п</w:t>
            </w:r>
            <w:proofErr w:type="spellEnd"/>
            <w:proofErr w:type="gramEnd"/>
            <w:r>
              <w:rPr>
                <w:b/>
                <w:color w:val="000000"/>
                <w:sz w:val="22"/>
                <w:szCs w:val="22"/>
              </w:rPr>
              <w:t>/</w:t>
            </w:r>
            <w:proofErr w:type="spellStart"/>
            <w:r>
              <w:rPr>
                <w:b/>
                <w:color w:val="000000"/>
                <w:sz w:val="22"/>
                <w:szCs w:val="22"/>
              </w:rPr>
              <w:t>п</w:t>
            </w:r>
            <w:proofErr w:type="spellEnd"/>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b/>
                <w:color w:val="000000"/>
                <w:sz w:val="22"/>
                <w:szCs w:val="22"/>
              </w:rPr>
            </w:pPr>
            <w:r>
              <w:rPr>
                <w:b/>
                <w:color w:val="000000"/>
                <w:sz w:val="22"/>
                <w:szCs w:val="22"/>
              </w:rPr>
              <w:t>Источник теплоснабжения</w:t>
            </w:r>
          </w:p>
        </w:tc>
        <w:tc>
          <w:tcPr>
            <w:tcW w:w="6212" w:type="dxa"/>
            <w:gridSpan w:val="6"/>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b/>
                <w:color w:val="000000"/>
                <w:sz w:val="22"/>
                <w:szCs w:val="22"/>
              </w:rPr>
            </w:pPr>
            <w:r>
              <w:rPr>
                <w:b/>
                <w:color w:val="000000"/>
                <w:sz w:val="22"/>
                <w:szCs w:val="22"/>
              </w:rPr>
              <w:t xml:space="preserve">Удельный расход условного топлива на отпуск тепловой энергии </w:t>
            </w:r>
            <w:proofErr w:type="spellStart"/>
            <w:r>
              <w:rPr>
                <w:b/>
                <w:color w:val="000000"/>
                <w:sz w:val="22"/>
                <w:szCs w:val="22"/>
              </w:rPr>
              <w:t>кг</w:t>
            </w:r>
            <w:proofErr w:type="gramStart"/>
            <w:r>
              <w:rPr>
                <w:b/>
                <w:color w:val="000000"/>
                <w:sz w:val="22"/>
                <w:szCs w:val="22"/>
              </w:rPr>
              <w:t>.у</w:t>
            </w:r>
            <w:proofErr w:type="gramEnd"/>
            <w:r>
              <w:rPr>
                <w:b/>
                <w:color w:val="000000"/>
                <w:sz w:val="22"/>
                <w:szCs w:val="22"/>
              </w:rPr>
              <w:t>.т</w:t>
            </w:r>
            <w:proofErr w:type="spellEnd"/>
            <w:r>
              <w:rPr>
                <w:b/>
                <w:color w:val="000000"/>
                <w:sz w:val="22"/>
                <w:szCs w:val="22"/>
              </w:rPr>
              <w:t>./Гкал</w:t>
            </w:r>
          </w:p>
        </w:tc>
      </w:tr>
      <w:tr w:rsidR="002A7A23" w:rsidTr="002A7A23">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color w:val="000000"/>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2023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2024</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2025</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2027</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2028</w:t>
            </w:r>
          </w:p>
        </w:tc>
        <w:tc>
          <w:tcPr>
            <w:tcW w:w="13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b/>
                <w:sz w:val="22"/>
                <w:szCs w:val="22"/>
              </w:rPr>
            </w:pPr>
            <w:r>
              <w:rPr>
                <w:b/>
              </w:rPr>
              <w:t>2029- 2038</w:t>
            </w:r>
          </w:p>
        </w:tc>
      </w:tr>
      <w:tr w:rsidR="002A7A23" w:rsidTr="002A7A23">
        <w:tc>
          <w:tcPr>
            <w:tcW w:w="5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1</w:t>
            </w:r>
          </w:p>
        </w:tc>
        <w:tc>
          <w:tcPr>
            <w:tcW w:w="25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13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r>
      <w:tr w:rsidR="002A7A23" w:rsidTr="002A7A23">
        <w:tc>
          <w:tcPr>
            <w:tcW w:w="5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2</w:t>
            </w:r>
          </w:p>
        </w:tc>
        <w:tc>
          <w:tcPr>
            <w:tcW w:w="25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13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r>
      <w:tr w:rsidR="002A7A23" w:rsidTr="002A7A23">
        <w:tc>
          <w:tcPr>
            <w:tcW w:w="5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3</w:t>
            </w:r>
          </w:p>
        </w:tc>
        <w:tc>
          <w:tcPr>
            <w:tcW w:w="25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13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r>
      <w:tr w:rsidR="002A7A23" w:rsidTr="002A7A23">
        <w:tc>
          <w:tcPr>
            <w:tcW w:w="5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4</w:t>
            </w:r>
          </w:p>
        </w:tc>
        <w:tc>
          <w:tcPr>
            <w:tcW w:w="257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c>
          <w:tcPr>
            <w:tcW w:w="131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lang w:eastAsia="en-US"/>
              </w:rPr>
            </w:pPr>
            <w:r>
              <w:rPr>
                <w:sz w:val="24"/>
                <w:szCs w:val="24"/>
              </w:rPr>
              <w:t>155,3</w:t>
            </w:r>
          </w:p>
        </w:tc>
      </w:tr>
    </w:tbl>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240" w:afterAutospacing="0"/>
        <w:jc w:val="center"/>
        <w:rPr>
          <w:b/>
          <w:color w:val="000000"/>
          <w:sz w:val="28"/>
          <w:szCs w:val="28"/>
        </w:rPr>
      </w:pPr>
      <w:r>
        <w:rPr>
          <w:b/>
          <w:color w:val="000000"/>
          <w:sz w:val="28"/>
          <w:szCs w:val="28"/>
        </w:rPr>
        <w:t>13.4. Отношение величины технологических потерь тепловой энергии, теплоносителя к материальной характеристике тепловой сети</w:t>
      </w:r>
    </w:p>
    <w:p w:rsidR="002A7A23" w:rsidRDefault="002A7A23" w:rsidP="002A7A23">
      <w:pPr>
        <w:pStyle w:val="s1"/>
        <w:shd w:val="clear" w:color="auto" w:fill="FFFFFF"/>
        <w:spacing w:before="0" w:beforeAutospacing="0" w:after="0" w:afterAutospacing="0"/>
        <w:jc w:val="both"/>
        <w:rPr>
          <w:sz w:val="28"/>
          <w:szCs w:val="28"/>
          <w:u w:val="single"/>
        </w:rPr>
      </w:pPr>
      <w:r>
        <w:rPr>
          <w:sz w:val="28"/>
          <w:szCs w:val="28"/>
        </w:rPr>
        <w:tab/>
      </w:r>
      <w:r>
        <w:rPr>
          <w:sz w:val="28"/>
          <w:szCs w:val="28"/>
          <w:u w:val="single"/>
        </w:rPr>
        <w:t>Потери тепловой энергии на 2022 год:</w:t>
      </w:r>
    </w:p>
    <w:p w:rsidR="002A7A23" w:rsidRDefault="002A7A23" w:rsidP="002A7A23">
      <w:pPr>
        <w:pStyle w:val="s1"/>
        <w:shd w:val="clear" w:color="auto" w:fill="FFFFFF"/>
        <w:tabs>
          <w:tab w:val="left" w:pos="5490"/>
        </w:tabs>
        <w:spacing w:before="0" w:beforeAutospacing="0" w:after="0" w:afterAutospacing="0"/>
        <w:jc w:val="both"/>
        <w:rPr>
          <w:sz w:val="28"/>
          <w:szCs w:val="28"/>
        </w:rPr>
      </w:pPr>
      <w:proofErr w:type="gramStart"/>
      <w:r>
        <w:rPr>
          <w:sz w:val="28"/>
          <w:szCs w:val="28"/>
        </w:rPr>
        <w:t>Котельная "Школа" с. Янтарное  – 67,3 Гкал/год;</w:t>
      </w:r>
      <w:proofErr w:type="gramEnd"/>
    </w:p>
    <w:p w:rsidR="002A7A23" w:rsidRDefault="002A7A23" w:rsidP="002A7A23">
      <w:pPr>
        <w:pStyle w:val="s1"/>
        <w:shd w:val="clear" w:color="auto" w:fill="FFFFFF"/>
        <w:spacing w:before="0" w:beforeAutospacing="0" w:after="0" w:afterAutospacing="0"/>
        <w:jc w:val="both"/>
        <w:rPr>
          <w:sz w:val="28"/>
          <w:szCs w:val="28"/>
        </w:rPr>
      </w:pPr>
      <w:r>
        <w:rPr>
          <w:sz w:val="28"/>
          <w:szCs w:val="28"/>
        </w:rPr>
        <w:t xml:space="preserve">Котельная "Дом культуры" с. </w:t>
      </w:r>
      <w:proofErr w:type="gramStart"/>
      <w:r>
        <w:rPr>
          <w:sz w:val="28"/>
          <w:szCs w:val="28"/>
        </w:rPr>
        <w:t>Янтарное</w:t>
      </w:r>
      <w:proofErr w:type="gramEnd"/>
      <w:r>
        <w:rPr>
          <w:sz w:val="28"/>
          <w:szCs w:val="28"/>
        </w:rPr>
        <w:t xml:space="preserve">  – 39,3 Гкал/год;</w:t>
      </w:r>
    </w:p>
    <w:p w:rsidR="002A7A23" w:rsidRDefault="002A7A23" w:rsidP="002A7A23">
      <w:pPr>
        <w:pStyle w:val="s1"/>
        <w:shd w:val="clear" w:color="auto" w:fill="FFFFFF"/>
        <w:spacing w:before="0" w:beforeAutospacing="0" w:after="0" w:afterAutospacing="0"/>
        <w:jc w:val="both"/>
        <w:rPr>
          <w:sz w:val="28"/>
          <w:szCs w:val="28"/>
        </w:rPr>
      </w:pPr>
      <w:r>
        <w:rPr>
          <w:sz w:val="28"/>
          <w:szCs w:val="28"/>
        </w:rPr>
        <w:t xml:space="preserve">Котельная "Янтарный-1" с. </w:t>
      </w:r>
      <w:proofErr w:type="gramStart"/>
      <w:r>
        <w:rPr>
          <w:sz w:val="28"/>
          <w:szCs w:val="28"/>
        </w:rPr>
        <w:t>Янтарное</w:t>
      </w:r>
      <w:proofErr w:type="gramEnd"/>
      <w:r>
        <w:rPr>
          <w:sz w:val="28"/>
          <w:szCs w:val="28"/>
        </w:rPr>
        <w:t xml:space="preserve">  –82,1 Гкал/год;</w:t>
      </w:r>
    </w:p>
    <w:p w:rsidR="002A7A23" w:rsidRDefault="002A7A23" w:rsidP="002A7A23">
      <w:pPr>
        <w:pStyle w:val="s1"/>
        <w:shd w:val="clear" w:color="auto" w:fill="FFFFFF"/>
        <w:spacing w:before="0" w:beforeAutospacing="0" w:after="0" w:afterAutospacing="0"/>
        <w:jc w:val="both"/>
        <w:rPr>
          <w:sz w:val="28"/>
          <w:szCs w:val="28"/>
        </w:rPr>
      </w:pPr>
      <w:r>
        <w:rPr>
          <w:sz w:val="28"/>
          <w:szCs w:val="28"/>
        </w:rPr>
        <w:t xml:space="preserve">Котельная "Центральная" с. </w:t>
      </w:r>
      <w:proofErr w:type="gramStart"/>
      <w:r>
        <w:rPr>
          <w:sz w:val="28"/>
          <w:szCs w:val="28"/>
        </w:rPr>
        <w:t>Комсомольское</w:t>
      </w:r>
      <w:proofErr w:type="gramEnd"/>
      <w:r>
        <w:rPr>
          <w:sz w:val="28"/>
          <w:szCs w:val="28"/>
        </w:rPr>
        <w:t xml:space="preserve">  – 60 Гкал/год;</w:t>
      </w:r>
    </w:p>
    <w:p w:rsidR="002A7A23" w:rsidRDefault="002A7A23" w:rsidP="002A7A23">
      <w:pPr>
        <w:pStyle w:val="s1"/>
        <w:shd w:val="clear" w:color="auto" w:fill="FFFFFF"/>
        <w:spacing w:before="0" w:beforeAutospacing="0" w:after="0" w:afterAutospacing="0"/>
        <w:jc w:val="both"/>
        <w:rPr>
          <w:sz w:val="28"/>
          <w:szCs w:val="28"/>
        </w:rPr>
      </w:pPr>
    </w:p>
    <w:p w:rsidR="002A7A23" w:rsidRDefault="002A7A23" w:rsidP="002A7A23">
      <w:pPr>
        <w:pStyle w:val="s1"/>
        <w:shd w:val="clear" w:color="auto" w:fill="FFFFFF"/>
        <w:spacing w:before="0" w:beforeAutospacing="0" w:after="0" w:afterAutospacing="0"/>
        <w:jc w:val="both"/>
        <w:rPr>
          <w:sz w:val="28"/>
          <w:szCs w:val="28"/>
          <w:u w:val="single"/>
        </w:rPr>
      </w:pPr>
      <w:r>
        <w:rPr>
          <w:sz w:val="28"/>
          <w:szCs w:val="28"/>
        </w:rPr>
        <w:tab/>
      </w:r>
      <w:r>
        <w:rPr>
          <w:sz w:val="28"/>
          <w:szCs w:val="28"/>
          <w:u w:val="single"/>
        </w:rPr>
        <w:t>Материальная характеристика сети:</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"Школа" с. Янтарное– 88,3 м</w:t>
      </w:r>
      <w:proofErr w:type="gramStart"/>
      <w:r>
        <w:rPr>
          <w:sz w:val="28"/>
          <w:szCs w:val="28"/>
          <w:vertAlign w:val="superscript"/>
        </w:rPr>
        <w:t>2</w:t>
      </w:r>
      <w:proofErr w:type="gramEnd"/>
      <w:r>
        <w:rPr>
          <w:sz w:val="28"/>
          <w:szCs w:val="28"/>
        </w:rPr>
        <w:t>;</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"Дом культуры" с. Янтарное  – 71,4 м</w:t>
      </w:r>
      <w:proofErr w:type="gramStart"/>
      <w:r>
        <w:rPr>
          <w:sz w:val="28"/>
          <w:szCs w:val="28"/>
          <w:vertAlign w:val="superscript"/>
        </w:rPr>
        <w:t>2</w:t>
      </w:r>
      <w:proofErr w:type="gramEnd"/>
      <w:r>
        <w:rPr>
          <w:sz w:val="28"/>
          <w:szCs w:val="28"/>
        </w:rPr>
        <w:t>;</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"Янтарный-1" с. Янтарное  – 158,6 м</w:t>
      </w:r>
      <w:proofErr w:type="gramStart"/>
      <w:r>
        <w:rPr>
          <w:sz w:val="28"/>
          <w:szCs w:val="28"/>
          <w:vertAlign w:val="superscript"/>
        </w:rPr>
        <w:t>2</w:t>
      </w:r>
      <w:proofErr w:type="gramEnd"/>
      <w:r>
        <w:rPr>
          <w:sz w:val="28"/>
          <w:szCs w:val="28"/>
        </w:rPr>
        <w:t>;</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"Центральная" с. Комсомольское  – 110,1 м</w:t>
      </w:r>
      <w:proofErr w:type="gramStart"/>
      <w:r>
        <w:rPr>
          <w:sz w:val="28"/>
          <w:szCs w:val="28"/>
          <w:vertAlign w:val="superscript"/>
        </w:rPr>
        <w:t>2</w:t>
      </w:r>
      <w:proofErr w:type="gramEnd"/>
      <w:r>
        <w:rPr>
          <w:sz w:val="28"/>
          <w:szCs w:val="28"/>
        </w:rPr>
        <w:t>;</w:t>
      </w:r>
    </w:p>
    <w:p w:rsidR="002A7A23" w:rsidRDefault="002A7A23" w:rsidP="002A7A23">
      <w:pPr>
        <w:pStyle w:val="s1"/>
        <w:shd w:val="clear" w:color="auto" w:fill="FFFFFF"/>
        <w:spacing w:before="0" w:beforeAutospacing="0" w:after="0" w:afterAutospacing="0"/>
        <w:jc w:val="both"/>
        <w:rPr>
          <w:sz w:val="28"/>
          <w:szCs w:val="28"/>
        </w:rPr>
      </w:pPr>
    </w:p>
    <w:p w:rsidR="002A7A23" w:rsidRDefault="002A7A23" w:rsidP="002A7A23">
      <w:pPr>
        <w:pStyle w:val="s1"/>
        <w:shd w:val="clear" w:color="auto" w:fill="FFFFFF"/>
        <w:spacing w:before="0" w:beforeAutospacing="0" w:after="0" w:afterAutospacing="0"/>
        <w:ind w:firstLine="708"/>
        <w:jc w:val="both"/>
        <w:rPr>
          <w:color w:val="000000"/>
          <w:sz w:val="28"/>
          <w:szCs w:val="28"/>
        </w:rPr>
      </w:pPr>
      <w:r>
        <w:rPr>
          <w:color w:val="000000"/>
          <w:sz w:val="28"/>
          <w:szCs w:val="28"/>
        </w:rPr>
        <w:t>Отношение величины технологических потерь тепловой энергии, теплоносителя к материальной характеристике тепловой сети:</w:t>
      </w:r>
    </w:p>
    <w:p w:rsidR="002A7A23" w:rsidRDefault="002A7A23" w:rsidP="002A7A23">
      <w:pPr>
        <w:pStyle w:val="s1"/>
        <w:shd w:val="clear" w:color="auto" w:fill="FFFFFF"/>
        <w:spacing w:before="0" w:beforeAutospacing="0" w:after="0" w:afterAutospacing="0"/>
        <w:rPr>
          <w:b/>
          <w:color w:val="000000"/>
          <w:sz w:val="28"/>
          <w:szCs w:val="28"/>
        </w:rPr>
      </w:pPr>
      <w:r>
        <w:rPr>
          <w:sz w:val="28"/>
          <w:szCs w:val="28"/>
        </w:rPr>
        <w:t xml:space="preserve">Котельная "Школа" с. Янтарное  – 0,76 </w:t>
      </w:r>
      <w:r>
        <w:rPr>
          <w:color w:val="000000"/>
          <w:sz w:val="28"/>
          <w:szCs w:val="28"/>
        </w:rPr>
        <w:t>Гкал/м</w:t>
      </w:r>
      <w:proofErr w:type="gramStart"/>
      <w:r>
        <w:rPr>
          <w:color w:val="000000"/>
          <w:sz w:val="28"/>
          <w:szCs w:val="28"/>
          <w:vertAlign w:val="superscript"/>
        </w:rPr>
        <w:t>2</w:t>
      </w:r>
      <w:proofErr w:type="gramEnd"/>
      <w:r>
        <w:rPr>
          <w:color w:val="000000"/>
          <w:sz w:val="28"/>
          <w:szCs w:val="28"/>
        </w:rPr>
        <w:t>/год</w:t>
      </w:r>
      <w:r>
        <w:rPr>
          <w:sz w:val="28"/>
          <w:szCs w:val="28"/>
        </w:rPr>
        <w:t>;</w:t>
      </w:r>
    </w:p>
    <w:p w:rsidR="002A7A23" w:rsidRDefault="002A7A23" w:rsidP="002A7A23">
      <w:pPr>
        <w:pStyle w:val="s1"/>
        <w:shd w:val="clear" w:color="auto" w:fill="FFFFFF"/>
        <w:spacing w:before="0" w:beforeAutospacing="0" w:after="0" w:afterAutospacing="0"/>
        <w:rPr>
          <w:b/>
          <w:color w:val="000000"/>
          <w:sz w:val="28"/>
          <w:szCs w:val="28"/>
        </w:rPr>
      </w:pPr>
      <w:r>
        <w:rPr>
          <w:sz w:val="28"/>
          <w:szCs w:val="28"/>
        </w:rPr>
        <w:lastRenderedPageBreak/>
        <w:t xml:space="preserve">Котельная "Дом культуры" с. Янтарное– 0,55 </w:t>
      </w:r>
      <w:r>
        <w:rPr>
          <w:color w:val="000000"/>
          <w:sz w:val="28"/>
          <w:szCs w:val="28"/>
        </w:rPr>
        <w:t>Гкал/м</w:t>
      </w:r>
      <w:proofErr w:type="gramStart"/>
      <w:r>
        <w:rPr>
          <w:color w:val="000000"/>
          <w:sz w:val="28"/>
          <w:szCs w:val="28"/>
          <w:vertAlign w:val="superscript"/>
        </w:rPr>
        <w:t>2</w:t>
      </w:r>
      <w:proofErr w:type="gramEnd"/>
      <w:r>
        <w:rPr>
          <w:color w:val="000000"/>
          <w:sz w:val="28"/>
          <w:szCs w:val="28"/>
        </w:rPr>
        <w:t>/год</w:t>
      </w:r>
      <w:r>
        <w:rPr>
          <w:sz w:val="28"/>
          <w:szCs w:val="28"/>
        </w:rPr>
        <w:t>;</w:t>
      </w:r>
    </w:p>
    <w:p w:rsidR="002A7A23" w:rsidRDefault="002A7A23" w:rsidP="002A7A23">
      <w:pPr>
        <w:pStyle w:val="s1"/>
        <w:shd w:val="clear" w:color="auto" w:fill="FFFFFF"/>
        <w:spacing w:before="0" w:beforeAutospacing="0" w:after="0" w:afterAutospacing="0"/>
        <w:rPr>
          <w:b/>
          <w:color w:val="000000"/>
          <w:sz w:val="28"/>
          <w:szCs w:val="28"/>
        </w:rPr>
      </w:pPr>
      <w:r>
        <w:rPr>
          <w:sz w:val="28"/>
          <w:szCs w:val="28"/>
        </w:rPr>
        <w:t xml:space="preserve">Котельная "Янтарный-1" с. Янтарное   – 0,52 </w:t>
      </w:r>
      <w:r>
        <w:rPr>
          <w:color w:val="000000"/>
          <w:sz w:val="28"/>
          <w:szCs w:val="28"/>
        </w:rPr>
        <w:t>Гкал/м</w:t>
      </w:r>
      <w:proofErr w:type="gramStart"/>
      <w:r>
        <w:rPr>
          <w:color w:val="000000"/>
          <w:sz w:val="28"/>
          <w:szCs w:val="28"/>
          <w:vertAlign w:val="superscript"/>
        </w:rPr>
        <w:t>2</w:t>
      </w:r>
      <w:proofErr w:type="gramEnd"/>
      <w:r>
        <w:rPr>
          <w:color w:val="000000"/>
          <w:sz w:val="28"/>
          <w:szCs w:val="28"/>
        </w:rPr>
        <w:t>/год</w:t>
      </w:r>
      <w:r>
        <w:rPr>
          <w:sz w:val="28"/>
          <w:szCs w:val="28"/>
        </w:rPr>
        <w:t>;</w:t>
      </w:r>
    </w:p>
    <w:p w:rsidR="002A7A23" w:rsidRDefault="002A7A23" w:rsidP="002A7A23">
      <w:pPr>
        <w:pStyle w:val="s1"/>
        <w:shd w:val="clear" w:color="auto" w:fill="FFFFFF"/>
        <w:spacing w:before="0" w:beforeAutospacing="0" w:after="0" w:afterAutospacing="0"/>
        <w:rPr>
          <w:b/>
          <w:color w:val="000000"/>
          <w:sz w:val="28"/>
          <w:szCs w:val="28"/>
        </w:rPr>
      </w:pPr>
      <w:r>
        <w:rPr>
          <w:sz w:val="28"/>
          <w:szCs w:val="28"/>
        </w:rPr>
        <w:t xml:space="preserve">Котельная "Центральная" с. Комсомольское– 0,54 </w:t>
      </w:r>
      <w:r>
        <w:rPr>
          <w:color w:val="000000"/>
          <w:sz w:val="28"/>
          <w:szCs w:val="28"/>
        </w:rPr>
        <w:t>Гкал/м</w:t>
      </w:r>
      <w:proofErr w:type="gramStart"/>
      <w:r>
        <w:rPr>
          <w:color w:val="000000"/>
          <w:sz w:val="28"/>
          <w:szCs w:val="28"/>
          <w:vertAlign w:val="superscript"/>
        </w:rPr>
        <w:t>2</w:t>
      </w:r>
      <w:proofErr w:type="gramEnd"/>
      <w:r>
        <w:rPr>
          <w:color w:val="000000"/>
          <w:sz w:val="28"/>
          <w:szCs w:val="28"/>
        </w:rPr>
        <w:t>/год</w:t>
      </w:r>
      <w:r>
        <w:rPr>
          <w:sz w:val="28"/>
          <w:szCs w:val="28"/>
        </w:rPr>
        <w:t>.</w:t>
      </w: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13.5. Коэффициент использования установленной тепловой мощности</w:t>
      </w:r>
    </w:p>
    <w:p w:rsidR="002A7A23" w:rsidRDefault="002A7A23" w:rsidP="002A7A23">
      <w:pPr>
        <w:pStyle w:val="s1"/>
        <w:shd w:val="clear" w:color="auto" w:fill="FFFFFF"/>
        <w:spacing w:before="0" w:beforeAutospacing="0" w:after="0" w:afterAutospacing="0"/>
        <w:jc w:val="both"/>
        <w:rPr>
          <w:color w:val="000000"/>
          <w:sz w:val="28"/>
          <w:szCs w:val="28"/>
        </w:rPr>
      </w:pPr>
      <w:r>
        <w:rPr>
          <w:sz w:val="28"/>
          <w:szCs w:val="28"/>
        </w:rPr>
        <w:tab/>
        <w:t xml:space="preserve">Показатель в котельных с 2022 по 2033 года - менее 70 %. Это объясняется использование установленной тепловой мощности в неполном объеме, наличие технической возможности подключения (присоединение) абонентов. </w:t>
      </w: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13.6. Удельная материальная характеристика тепловых сетей, приведенная к расчетной тепловой нагрузке</w:t>
      </w:r>
    </w:p>
    <w:p w:rsidR="002A7A23" w:rsidRDefault="002A7A23" w:rsidP="002A7A23">
      <w:pPr>
        <w:pStyle w:val="s1"/>
        <w:shd w:val="clear" w:color="auto" w:fill="FFFFFF"/>
        <w:spacing w:before="0" w:beforeAutospacing="0" w:after="0" w:afterAutospacing="0"/>
        <w:ind w:firstLine="708"/>
        <w:jc w:val="both"/>
        <w:rPr>
          <w:color w:val="000000"/>
          <w:sz w:val="28"/>
          <w:szCs w:val="28"/>
        </w:rPr>
      </w:pPr>
      <w:r>
        <w:rPr>
          <w:color w:val="000000"/>
          <w:sz w:val="28"/>
          <w:szCs w:val="28"/>
        </w:rPr>
        <w:t>Удельная материальная характеристика тепловых сетей,</w:t>
      </w:r>
      <w:r>
        <w:rPr>
          <w:b/>
          <w:color w:val="000000"/>
          <w:sz w:val="28"/>
          <w:szCs w:val="28"/>
        </w:rPr>
        <w:t xml:space="preserve"> </w:t>
      </w:r>
      <w:r>
        <w:rPr>
          <w:color w:val="000000"/>
          <w:sz w:val="28"/>
          <w:szCs w:val="28"/>
        </w:rPr>
        <w:t>приведенная к расчетной тепловой нагрузке:</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"Школа" с. Янтарное   – 140,16 м</w:t>
      </w:r>
      <w:proofErr w:type="gramStart"/>
      <w:r>
        <w:rPr>
          <w:sz w:val="28"/>
          <w:szCs w:val="28"/>
          <w:vertAlign w:val="superscript"/>
        </w:rPr>
        <w:t>2</w:t>
      </w:r>
      <w:proofErr w:type="gramEnd"/>
      <w:r>
        <w:rPr>
          <w:sz w:val="28"/>
          <w:szCs w:val="28"/>
        </w:rPr>
        <w:t>/Гкал/ч;</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"Дом культуры" с. Янтарное  – 170 м</w:t>
      </w:r>
      <w:proofErr w:type="gramStart"/>
      <w:r>
        <w:rPr>
          <w:sz w:val="28"/>
          <w:szCs w:val="28"/>
          <w:vertAlign w:val="superscript"/>
        </w:rPr>
        <w:t>2</w:t>
      </w:r>
      <w:proofErr w:type="gramEnd"/>
      <w:r>
        <w:rPr>
          <w:sz w:val="28"/>
          <w:szCs w:val="28"/>
        </w:rPr>
        <w:t>/Гкал/ч;</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"Янтарный-1" с. Янтарное   – 311 м</w:t>
      </w:r>
      <w:proofErr w:type="gramStart"/>
      <w:r>
        <w:rPr>
          <w:sz w:val="28"/>
          <w:szCs w:val="28"/>
          <w:vertAlign w:val="superscript"/>
        </w:rPr>
        <w:t>2</w:t>
      </w:r>
      <w:proofErr w:type="gramEnd"/>
      <w:r>
        <w:rPr>
          <w:sz w:val="28"/>
          <w:szCs w:val="28"/>
        </w:rPr>
        <w:t>/Гкал/ч;</w:t>
      </w:r>
    </w:p>
    <w:p w:rsidR="002A7A23" w:rsidRDefault="002A7A23" w:rsidP="002A7A23">
      <w:pPr>
        <w:pStyle w:val="s1"/>
        <w:shd w:val="clear" w:color="auto" w:fill="FFFFFF"/>
        <w:spacing w:before="0" w:beforeAutospacing="0" w:after="0" w:afterAutospacing="0"/>
        <w:jc w:val="both"/>
        <w:rPr>
          <w:sz w:val="28"/>
          <w:szCs w:val="28"/>
        </w:rPr>
      </w:pPr>
      <w:r>
        <w:rPr>
          <w:sz w:val="28"/>
          <w:szCs w:val="28"/>
        </w:rPr>
        <w:t>Котельная "Центральная" с. Комсомольское  – 262,14 м</w:t>
      </w:r>
      <w:proofErr w:type="gramStart"/>
      <w:r>
        <w:rPr>
          <w:sz w:val="28"/>
          <w:szCs w:val="28"/>
          <w:vertAlign w:val="superscript"/>
        </w:rPr>
        <w:t>2</w:t>
      </w:r>
      <w:proofErr w:type="gramEnd"/>
      <w:r>
        <w:rPr>
          <w:sz w:val="28"/>
          <w:szCs w:val="28"/>
        </w:rPr>
        <w:t>/Гкал/ч.</w:t>
      </w:r>
    </w:p>
    <w:p w:rsidR="002A7A23" w:rsidRDefault="002A7A23" w:rsidP="002A7A23">
      <w:pPr>
        <w:pStyle w:val="s1"/>
        <w:shd w:val="clear" w:color="auto" w:fill="FFFFFF"/>
        <w:spacing w:before="0" w:beforeAutospacing="0" w:after="0" w:afterAutospacing="0"/>
        <w:jc w:val="both"/>
        <w:rPr>
          <w:sz w:val="28"/>
          <w:szCs w:val="28"/>
        </w:rPr>
      </w:pPr>
    </w:p>
    <w:p w:rsidR="002A7A23" w:rsidRDefault="002A7A23" w:rsidP="002A7A23">
      <w:pPr>
        <w:pStyle w:val="s1"/>
        <w:shd w:val="clear" w:color="auto" w:fill="FFFFFF"/>
        <w:spacing w:before="0" w:beforeAutospacing="0" w:after="240" w:afterAutospacing="0"/>
        <w:jc w:val="center"/>
        <w:rPr>
          <w:b/>
          <w:color w:val="000000"/>
          <w:sz w:val="28"/>
          <w:szCs w:val="28"/>
        </w:rPr>
      </w:pPr>
      <w:r>
        <w:rPr>
          <w:b/>
          <w:color w:val="000000"/>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2A7A23" w:rsidRDefault="002A7A23" w:rsidP="002A7A23">
      <w:pPr>
        <w:pStyle w:val="s1"/>
        <w:shd w:val="clear" w:color="auto" w:fill="FFFFFF"/>
        <w:spacing w:before="0" w:beforeAutospacing="0" w:after="0" w:afterAutospacing="0"/>
        <w:jc w:val="both"/>
        <w:rPr>
          <w:sz w:val="28"/>
          <w:szCs w:val="28"/>
        </w:rPr>
      </w:pPr>
      <w:r>
        <w:rPr>
          <w:color w:val="000000"/>
          <w:sz w:val="28"/>
          <w:szCs w:val="28"/>
        </w:rPr>
        <w:tab/>
      </w:r>
      <w:r>
        <w:rPr>
          <w:sz w:val="28"/>
          <w:szCs w:val="28"/>
        </w:rPr>
        <w:t>Показатель не предусмотрен, в связи с отсутствием тепловой энергии,  выработанной в комбинированном режиме.</w:t>
      </w: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13.8. Удельный расход условного топлива на отпуск электрической энергии</w:t>
      </w:r>
    </w:p>
    <w:p w:rsidR="002A7A23" w:rsidRDefault="002A7A23" w:rsidP="002A7A23">
      <w:pPr>
        <w:pStyle w:val="s1"/>
        <w:shd w:val="clear" w:color="auto" w:fill="FFFFFF"/>
        <w:spacing w:before="0" w:beforeAutospacing="0" w:after="0" w:afterAutospacing="0"/>
        <w:rPr>
          <w:color w:val="000000"/>
          <w:sz w:val="28"/>
          <w:szCs w:val="28"/>
        </w:rPr>
      </w:pPr>
      <w:r>
        <w:rPr>
          <w:sz w:val="28"/>
          <w:szCs w:val="28"/>
        </w:rPr>
        <w:tab/>
      </w:r>
      <w:r>
        <w:rPr>
          <w:color w:val="000000"/>
          <w:sz w:val="28"/>
          <w:szCs w:val="28"/>
        </w:rPr>
        <w:t>Удельный расход условного топлива 50,4 кВт*</w:t>
      </w:r>
      <w:proofErr w:type="gramStart"/>
      <w:r>
        <w:rPr>
          <w:color w:val="000000"/>
          <w:sz w:val="28"/>
          <w:szCs w:val="28"/>
        </w:rPr>
        <w:t>ч</w:t>
      </w:r>
      <w:proofErr w:type="gramEnd"/>
      <w:r>
        <w:rPr>
          <w:color w:val="000000"/>
          <w:sz w:val="28"/>
          <w:szCs w:val="28"/>
        </w:rPr>
        <w:t>/Гкал.</w:t>
      </w: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2A7A23" w:rsidRDefault="002A7A23" w:rsidP="002A7A23">
      <w:pPr>
        <w:pStyle w:val="s1"/>
        <w:shd w:val="clear" w:color="auto" w:fill="FFFFFF"/>
        <w:spacing w:before="0" w:beforeAutospacing="0" w:after="0" w:afterAutospacing="0"/>
        <w:jc w:val="both"/>
        <w:rPr>
          <w:color w:val="000000"/>
          <w:sz w:val="28"/>
          <w:szCs w:val="28"/>
        </w:rPr>
      </w:pPr>
    </w:p>
    <w:p w:rsidR="002A7A23" w:rsidRDefault="002A7A23" w:rsidP="002A7A23">
      <w:pPr>
        <w:pStyle w:val="s1"/>
        <w:shd w:val="clear" w:color="auto" w:fill="FFFFFF"/>
        <w:spacing w:before="0" w:beforeAutospacing="0" w:after="0" w:afterAutospacing="0"/>
        <w:jc w:val="both"/>
        <w:rPr>
          <w:sz w:val="28"/>
          <w:szCs w:val="28"/>
        </w:rPr>
      </w:pPr>
      <w:r>
        <w:rPr>
          <w:color w:val="000000"/>
          <w:sz w:val="28"/>
          <w:szCs w:val="28"/>
        </w:rPr>
        <w:tab/>
      </w:r>
      <w:r>
        <w:rPr>
          <w:sz w:val="28"/>
          <w:szCs w:val="28"/>
        </w:rPr>
        <w:t>Показатель не предусмотрен, в связи с отсутствием тепловой энергии, выработанной в комбинированном режиме.</w:t>
      </w:r>
    </w:p>
    <w:p w:rsidR="002A7A23" w:rsidRDefault="002A7A23" w:rsidP="002A7A23">
      <w:pPr>
        <w:pStyle w:val="s1"/>
        <w:shd w:val="clear" w:color="auto" w:fill="FFFFFF"/>
        <w:spacing w:before="0" w:beforeAutospacing="0" w:after="0" w:afterAutospacing="0"/>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13.10. Доля отпуска тепловой энергии, осуществляемого потребителям по приборам учета, в общем объеме отпущенной тепловой энергии</w:t>
      </w:r>
    </w:p>
    <w:p w:rsidR="002A7A23" w:rsidRDefault="002A7A23" w:rsidP="002A7A23">
      <w:pPr>
        <w:ind w:firstLine="709"/>
        <w:contextualSpacing/>
        <w:jc w:val="right"/>
        <w:rPr>
          <w:sz w:val="28"/>
          <w:szCs w:val="28"/>
        </w:rPr>
      </w:pPr>
      <w:r>
        <w:rPr>
          <w:sz w:val="28"/>
          <w:szCs w:val="28"/>
        </w:rPr>
        <w:t>Таблица 30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1"/>
        <w:gridCol w:w="997"/>
        <w:gridCol w:w="998"/>
        <w:gridCol w:w="999"/>
        <w:gridCol w:w="999"/>
        <w:gridCol w:w="999"/>
        <w:gridCol w:w="1031"/>
        <w:gridCol w:w="1035"/>
      </w:tblGrid>
      <w:tr w:rsidR="002A7A23" w:rsidTr="002A7A23">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after="200" w:line="276" w:lineRule="auto"/>
              <w:jc w:val="center"/>
              <w:rPr>
                <w:b/>
                <w:sz w:val="22"/>
                <w:szCs w:val="22"/>
                <w:lang w:eastAsia="en-US"/>
              </w:rPr>
            </w:pPr>
            <w:r>
              <w:rPr>
                <w:b/>
              </w:rPr>
              <w:t>Наименование источника</w:t>
            </w:r>
          </w:p>
        </w:tc>
        <w:tc>
          <w:tcPr>
            <w:tcW w:w="7058" w:type="dxa"/>
            <w:gridSpan w:val="7"/>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hd w:val="clear" w:color="auto" w:fill="FFFFFF"/>
              <w:jc w:val="center"/>
              <w:rPr>
                <w:b/>
                <w:color w:val="000000"/>
                <w:sz w:val="22"/>
                <w:szCs w:val="22"/>
              </w:rPr>
            </w:pPr>
            <w:r>
              <w:rPr>
                <w:b/>
                <w:color w:val="000000"/>
              </w:rPr>
              <w:t>Доля отпуска тепловой энергии, осуществляемого</w:t>
            </w:r>
          </w:p>
          <w:p w:rsidR="002A7A23" w:rsidRDefault="002A7A23" w:rsidP="002A7A23">
            <w:pPr>
              <w:shd w:val="clear" w:color="auto" w:fill="FFFFFF"/>
              <w:jc w:val="center"/>
              <w:rPr>
                <w:b/>
                <w:color w:val="000000"/>
              </w:rPr>
            </w:pPr>
            <w:r>
              <w:rPr>
                <w:b/>
                <w:color w:val="000000"/>
              </w:rPr>
              <w:t xml:space="preserve">потребителям по приборам учета, в общем объеме </w:t>
            </w:r>
            <w:proofErr w:type="gramStart"/>
            <w:r>
              <w:rPr>
                <w:b/>
                <w:color w:val="000000"/>
              </w:rPr>
              <w:t>отпущенной</w:t>
            </w:r>
            <w:proofErr w:type="gramEnd"/>
          </w:p>
          <w:p w:rsidR="002A7A23" w:rsidRDefault="002A7A23" w:rsidP="002A7A23">
            <w:pPr>
              <w:shd w:val="clear" w:color="auto" w:fill="FFFFFF"/>
              <w:jc w:val="center"/>
              <w:rPr>
                <w:color w:val="000000"/>
                <w:sz w:val="22"/>
                <w:szCs w:val="22"/>
              </w:rPr>
            </w:pPr>
            <w:r>
              <w:rPr>
                <w:b/>
                <w:color w:val="000000"/>
              </w:rPr>
              <w:t>тепловой энергии, %</w:t>
            </w:r>
          </w:p>
        </w:tc>
      </w:tr>
      <w:tr w:rsidR="002A7A23" w:rsidTr="002A7A23">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lang w:eastAsia="en-US"/>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2022</w:t>
            </w:r>
          </w:p>
        </w:tc>
        <w:tc>
          <w:tcPr>
            <w:tcW w:w="99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2023</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2024</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2025</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2026</w:t>
            </w:r>
          </w:p>
        </w:tc>
        <w:tc>
          <w:tcPr>
            <w:tcW w:w="10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2027</w:t>
            </w:r>
          </w:p>
        </w:tc>
        <w:tc>
          <w:tcPr>
            <w:tcW w:w="10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2028-2038</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99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c>
          <w:tcPr>
            <w:tcW w:w="99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c>
          <w:tcPr>
            <w:tcW w:w="10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c>
          <w:tcPr>
            <w:tcW w:w="10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70</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lastRenderedPageBreak/>
              <w:t xml:space="preserve">Котельная "Дом культуры" с. </w:t>
            </w:r>
            <w:proofErr w:type="gramStart"/>
            <w:r>
              <w:t>Янтарное</w:t>
            </w:r>
            <w:proofErr w:type="gramEnd"/>
            <w:r>
              <w:t xml:space="preserve">                      </w:t>
            </w:r>
          </w:p>
        </w:tc>
        <w:tc>
          <w:tcPr>
            <w:tcW w:w="99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c>
          <w:tcPr>
            <w:tcW w:w="99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c>
          <w:tcPr>
            <w:tcW w:w="10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c>
          <w:tcPr>
            <w:tcW w:w="10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62</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99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c>
          <w:tcPr>
            <w:tcW w:w="99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c>
          <w:tcPr>
            <w:tcW w:w="10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c>
          <w:tcPr>
            <w:tcW w:w="10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42</w:t>
            </w:r>
          </w:p>
        </w:tc>
      </w:tr>
      <w:tr w:rsidR="002A7A23" w:rsidTr="002A7A23">
        <w:tc>
          <w:tcPr>
            <w:tcW w:w="258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99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c>
          <w:tcPr>
            <w:tcW w:w="99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c>
          <w:tcPr>
            <w:tcW w:w="99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c>
          <w:tcPr>
            <w:tcW w:w="103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c>
          <w:tcPr>
            <w:tcW w:w="103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sz w:val="22"/>
                <w:szCs w:val="22"/>
                <w:lang w:eastAsia="en-US"/>
              </w:rPr>
            </w:pPr>
            <w:r>
              <w:t>35</w:t>
            </w:r>
          </w:p>
        </w:tc>
      </w:tr>
    </w:tbl>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13.11. Средневзвешенный (по материальной характеристике) срок эксплуатации тепловых сетей (для каждой системы теплоснабжения)</w:t>
      </w:r>
    </w:p>
    <w:p w:rsidR="002A7A23" w:rsidRDefault="002A7A23" w:rsidP="002A7A23">
      <w:pPr>
        <w:ind w:firstLine="709"/>
        <w:contextualSpacing/>
        <w:jc w:val="right"/>
        <w:rPr>
          <w:sz w:val="28"/>
          <w:szCs w:val="28"/>
        </w:rPr>
      </w:pPr>
      <w:r>
        <w:rPr>
          <w:sz w:val="28"/>
          <w:szCs w:val="28"/>
        </w:rPr>
        <w:t>Таблица 31</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1048"/>
        <w:gridCol w:w="1049"/>
        <w:gridCol w:w="1050"/>
        <w:gridCol w:w="1050"/>
        <w:gridCol w:w="1050"/>
        <w:gridCol w:w="1100"/>
        <w:gridCol w:w="1100"/>
      </w:tblGrid>
      <w:tr w:rsidR="002A7A23" w:rsidTr="002A7A23">
        <w:tc>
          <w:tcPr>
            <w:tcW w:w="2192"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after="200" w:line="276" w:lineRule="auto"/>
              <w:jc w:val="center"/>
              <w:rPr>
                <w:b/>
                <w:sz w:val="22"/>
                <w:szCs w:val="22"/>
                <w:lang w:eastAsia="en-US"/>
              </w:rPr>
            </w:pPr>
            <w:r>
              <w:rPr>
                <w:b/>
              </w:rPr>
              <w:t>Наименование источника</w:t>
            </w:r>
          </w:p>
        </w:tc>
        <w:tc>
          <w:tcPr>
            <w:tcW w:w="7447" w:type="dxa"/>
            <w:gridSpan w:val="7"/>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hd w:val="clear" w:color="auto" w:fill="FFFFFF"/>
              <w:jc w:val="center"/>
              <w:rPr>
                <w:b/>
                <w:color w:val="000000"/>
                <w:sz w:val="22"/>
                <w:szCs w:val="22"/>
              </w:rPr>
            </w:pPr>
            <w:r>
              <w:rPr>
                <w:b/>
              </w:rPr>
              <w:t>Средневзвешенный срок эксплуатации тепловых сетей, лет</w:t>
            </w:r>
          </w:p>
        </w:tc>
      </w:tr>
      <w:tr w:rsidR="002A7A23" w:rsidTr="002A7A23">
        <w:trPr>
          <w:trHeight w:val="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lang w:eastAsia="en-US"/>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2022</w:t>
            </w:r>
          </w:p>
        </w:tc>
        <w:tc>
          <w:tcPr>
            <w:tcW w:w="104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2023</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2024</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2025</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2026</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2027</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2028-2038</w:t>
            </w:r>
          </w:p>
        </w:tc>
      </w:tr>
      <w:tr w:rsidR="002A7A23" w:rsidTr="002A7A23">
        <w:tc>
          <w:tcPr>
            <w:tcW w:w="21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104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19</w:t>
            </w:r>
          </w:p>
        </w:tc>
        <w:tc>
          <w:tcPr>
            <w:tcW w:w="104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22</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25-34</w:t>
            </w:r>
          </w:p>
        </w:tc>
      </w:tr>
      <w:tr w:rsidR="002A7A23" w:rsidTr="002A7A23">
        <w:tc>
          <w:tcPr>
            <w:tcW w:w="21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104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19</w:t>
            </w:r>
          </w:p>
        </w:tc>
        <w:tc>
          <w:tcPr>
            <w:tcW w:w="104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22</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25-34</w:t>
            </w:r>
          </w:p>
        </w:tc>
      </w:tr>
      <w:tr w:rsidR="002A7A23" w:rsidTr="002A7A23">
        <w:tc>
          <w:tcPr>
            <w:tcW w:w="21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104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22</w:t>
            </w:r>
          </w:p>
        </w:tc>
        <w:tc>
          <w:tcPr>
            <w:tcW w:w="104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23</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24</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25</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26</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27</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28-37</w:t>
            </w:r>
          </w:p>
        </w:tc>
      </w:tr>
      <w:tr w:rsidR="002A7A23" w:rsidTr="002A7A23">
        <w:tc>
          <w:tcPr>
            <w:tcW w:w="21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104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19</w:t>
            </w:r>
          </w:p>
        </w:tc>
        <w:tc>
          <w:tcPr>
            <w:tcW w:w="1049"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22</w:t>
            </w:r>
          </w:p>
        </w:tc>
        <w:tc>
          <w:tcPr>
            <w:tcW w:w="105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line="276" w:lineRule="auto"/>
              <w:ind w:right="49"/>
              <w:contextualSpacing/>
              <w:jc w:val="center"/>
              <w:rPr>
                <w:sz w:val="22"/>
                <w:szCs w:val="22"/>
                <w:lang w:eastAsia="en-US"/>
              </w:rPr>
            </w:pPr>
            <w:r>
              <w:t>25-34</w:t>
            </w:r>
          </w:p>
        </w:tc>
      </w:tr>
    </w:tbl>
    <w:p w:rsidR="002A7A23" w:rsidRDefault="002A7A23" w:rsidP="002A7A23">
      <w:pPr>
        <w:pStyle w:val="a3"/>
        <w:shd w:val="clear" w:color="auto" w:fill="FFFFFF"/>
        <w:spacing w:before="0" w:beforeAutospacing="0" w:after="0" w:afterAutospacing="0" w:line="276" w:lineRule="auto"/>
        <w:ind w:right="-144" w:firstLine="708"/>
        <w:jc w:val="both"/>
        <w:rPr>
          <w:color w:val="000000"/>
          <w:sz w:val="28"/>
          <w:szCs w:val="28"/>
        </w:rPr>
      </w:pPr>
      <w:r>
        <w:rPr>
          <w:color w:val="000000"/>
          <w:sz w:val="28"/>
          <w:szCs w:val="28"/>
        </w:rPr>
        <w:t xml:space="preserve">Средневзвешенный срок эксплуатации ТС рассчитывается по материальной характеристике для каждой системы теплоснабжения. Нормативная величина срока эксплуатации ТС составляет 25 лет. Превышение нормативного срока эксплуатации приводит и к росту затрат на проведение аварийно-восстановительных работ. </w:t>
      </w:r>
    </w:p>
    <w:p w:rsidR="002A7A23" w:rsidRDefault="002A7A23" w:rsidP="002A7A23">
      <w:pPr>
        <w:pStyle w:val="s1"/>
        <w:shd w:val="clear" w:color="auto" w:fill="FFFFFF"/>
        <w:spacing w:before="0" w:beforeAutospacing="0" w:after="0" w:afterAutospacing="0" w:line="276" w:lineRule="auto"/>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2A7A23" w:rsidRDefault="002A7A23" w:rsidP="002A7A23">
      <w:pPr>
        <w:contextualSpacing/>
        <w:jc w:val="right"/>
        <w:rPr>
          <w:sz w:val="28"/>
          <w:szCs w:val="28"/>
        </w:rPr>
      </w:pPr>
      <w:r>
        <w:rPr>
          <w:sz w:val="28"/>
          <w:szCs w:val="28"/>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2"/>
        <w:gridCol w:w="1110"/>
        <w:gridCol w:w="1417"/>
        <w:gridCol w:w="1276"/>
        <w:gridCol w:w="1147"/>
        <w:gridCol w:w="965"/>
        <w:gridCol w:w="966"/>
        <w:gridCol w:w="997"/>
      </w:tblGrid>
      <w:tr w:rsidR="002A7A23" w:rsidTr="002A7A23">
        <w:tc>
          <w:tcPr>
            <w:tcW w:w="1692" w:type="dxa"/>
            <w:vMerge w:val="restart"/>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spacing w:after="200" w:line="276" w:lineRule="auto"/>
              <w:jc w:val="center"/>
              <w:rPr>
                <w:b/>
                <w:sz w:val="22"/>
                <w:szCs w:val="22"/>
                <w:lang w:eastAsia="en-US"/>
              </w:rPr>
            </w:pPr>
            <w:r>
              <w:rPr>
                <w:b/>
              </w:rPr>
              <w:t>Наименование источника</w:t>
            </w:r>
          </w:p>
        </w:tc>
        <w:tc>
          <w:tcPr>
            <w:tcW w:w="7878" w:type="dxa"/>
            <w:gridSpan w:val="7"/>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b/>
                <w:color w:val="000000"/>
                <w:sz w:val="28"/>
                <w:szCs w:val="28"/>
              </w:rPr>
            </w:pPr>
            <w:r>
              <w:rPr>
                <w:b/>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r>
      <w:tr w:rsidR="002A7A23" w:rsidTr="002A7A23">
        <w:tc>
          <w:tcPr>
            <w:tcW w:w="0" w:type="auto"/>
            <w:vMerge/>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b/>
                <w:sz w:val="22"/>
                <w:szCs w:val="22"/>
                <w:lang w:eastAsia="en-US"/>
              </w:rPr>
            </w:pPr>
          </w:p>
        </w:tc>
        <w:tc>
          <w:tcPr>
            <w:tcW w:w="1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2024</w:t>
            </w:r>
          </w:p>
        </w:tc>
        <w:tc>
          <w:tcPr>
            <w:tcW w:w="114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2025</w:t>
            </w:r>
          </w:p>
        </w:tc>
        <w:tc>
          <w:tcPr>
            <w:tcW w:w="96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2026</w:t>
            </w:r>
          </w:p>
        </w:tc>
        <w:tc>
          <w:tcPr>
            <w:tcW w:w="96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2027</w:t>
            </w:r>
          </w:p>
        </w:tc>
        <w:tc>
          <w:tcPr>
            <w:tcW w:w="99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contextualSpacing/>
              <w:jc w:val="center"/>
              <w:rPr>
                <w:b/>
                <w:sz w:val="22"/>
                <w:szCs w:val="22"/>
                <w:lang w:eastAsia="en-US"/>
              </w:rPr>
            </w:pPr>
            <w:r>
              <w:rPr>
                <w:b/>
              </w:rPr>
              <w:t>2028-2038</w:t>
            </w:r>
          </w:p>
        </w:tc>
      </w:tr>
      <w:tr w:rsidR="002A7A23" w:rsidTr="002A7A23">
        <w:tc>
          <w:tcPr>
            <w:tcW w:w="16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1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4075" w:type="dxa"/>
            <w:gridSpan w:val="4"/>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0,3</w:t>
            </w:r>
          </w:p>
        </w:tc>
      </w:tr>
      <w:tr w:rsidR="002A7A23" w:rsidTr="002A7A23">
        <w:tc>
          <w:tcPr>
            <w:tcW w:w="16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1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4075" w:type="dxa"/>
            <w:gridSpan w:val="4"/>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0,3</w:t>
            </w:r>
          </w:p>
        </w:tc>
      </w:tr>
      <w:tr w:rsidR="002A7A23" w:rsidTr="002A7A23">
        <w:tc>
          <w:tcPr>
            <w:tcW w:w="16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1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4075" w:type="dxa"/>
            <w:gridSpan w:val="4"/>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0,3</w:t>
            </w:r>
          </w:p>
        </w:tc>
      </w:tr>
      <w:tr w:rsidR="002A7A23" w:rsidTr="002A7A23">
        <w:tc>
          <w:tcPr>
            <w:tcW w:w="1692"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111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w:t>
            </w:r>
          </w:p>
        </w:tc>
        <w:tc>
          <w:tcPr>
            <w:tcW w:w="4075" w:type="dxa"/>
            <w:gridSpan w:val="4"/>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0,3</w:t>
            </w:r>
          </w:p>
        </w:tc>
      </w:tr>
    </w:tbl>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lastRenderedPageBreak/>
        <w:t xml:space="preserve">13.13. </w:t>
      </w:r>
      <w:proofErr w:type="gramStart"/>
      <w:r>
        <w:rPr>
          <w:b/>
          <w:color w:val="000000"/>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roofErr w:type="gramEnd"/>
    </w:p>
    <w:p w:rsidR="002A7A23" w:rsidRDefault="002A7A23" w:rsidP="002A7A23">
      <w:pPr>
        <w:pStyle w:val="s1"/>
        <w:shd w:val="clear" w:color="auto" w:fill="FFFFFF"/>
        <w:spacing w:before="0" w:beforeAutospacing="0" w:after="0" w:afterAutospacing="0"/>
        <w:jc w:val="right"/>
        <w:rPr>
          <w:color w:val="000000"/>
          <w:sz w:val="28"/>
          <w:szCs w:val="28"/>
        </w:rPr>
      </w:pPr>
      <w:r>
        <w:rPr>
          <w:color w:val="000000"/>
          <w:sz w:val="28"/>
          <w:szCs w:val="28"/>
        </w:rPr>
        <w:t>Таблица 32</w:t>
      </w:r>
    </w:p>
    <w:tbl>
      <w:tblPr>
        <w:tblW w:w="9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086"/>
        <w:gridCol w:w="992"/>
        <w:gridCol w:w="1135"/>
        <w:gridCol w:w="1135"/>
        <w:gridCol w:w="1135"/>
        <w:gridCol w:w="1135"/>
        <w:gridCol w:w="1027"/>
      </w:tblGrid>
      <w:tr w:rsidR="002A7A23" w:rsidTr="002A7A23">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after="200" w:line="276" w:lineRule="auto"/>
              <w:ind w:right="49"/>
              <w:contextualSpacing/>
              <w:jc w:val="center"/>
              <w:rPr>
                <w:b/>
                <w:sz w:val="24"/>
                <w:szCs w:val="24"/>
                <w:lang w:eastAsia="en-US"/>
              </w:rPr>
            </w:pPr>
            <w:r>
              <w:rPr>
                <w:b/>
                <w:sz w:val="24"/>
                <w:szCs w:val="24"/>
              </w:rPr>
              <w:t>Наименование источника</w:t>
            </w:r>
          </w:p>
        </w:tc>
        <w:tc>
          <w:tcPr>
            <w:tcW w:w="6554" w:type="dxa"/>
            <w:gridSpan w:val="6"/>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hd w:val="clear" w:color="auto" w:fill="FFFFFF"/>
              <w:ind w:right="49"/>
              <w:jc w:val="center"/>
              <w:rPr>
                <w:b/>
                <w:color w:val="000000"/>
                <w:sz w:val="24"/>
                <w:szCs w:val="24"/>
              </w:rPr>
            </w:pPr>
            <w:proofErr w:type="gramStart"/>
            <w:r>
              <w:rPr>
                <w:b/>
                <w:color w:val="000000"/>
                <w:sz w:val="24"/>
                <w:szCs w:val="24"/>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r>
      <w:tr w:rsidR="002A7A23" w:rsidTr="002A7A23">
        <w:trPr>
          <w:trHeight w:val="679"/>
        </w:trPr>
        <w:tc>
          <w:tcPr>
            <w:tcW w:w="3085" w:type="dxa"/>
            <w:vMerge/>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rPr>
                <w:b/>
                <w:sz w:val="24"/>
                <w:szCs w:val="24"/>
                <w:lang w:eastAsia="en-US"/>
              </w:rPr>
            </w:pPr>
          </w:p>
        </w:tc>
        <w:tc>
          <w:tcPr>
            <w:tcW w:w="992"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ind w:right="49"/>
              <w:contextualSpacing/>
              <w:jc w:val="center"/>
              <w:rPr>
                <w:b/>
                <w:lang w:eastAsia="en-US"/>
              </w:rPr>
            </w:pPr>
            <w:r>
              <w:rPr>
                <w:b/>
              </w:rPr>
              <w:t>2022</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ind w:right="49"/>
              <w:contextualSpacing/>
              <w:jc w:val="center"/>
              <w:rPr>
                <w:b/>
                <w:lang w:eastAsia="en-US"/>
              </w:rPr>
            </w:pPr>
            <w:r>
              <w:rPr>
                <w:b/>
              </w:rPr>
              <w:t>2023</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ind w:right="49"/>
              <w:contextualSpacing/>
              <w:jc w:val="center"/>
              <w:rPr>
                <w:b/>
                <w:lang w:eastAsia="en-US"/>
              </w:rPr>
            </w:pPr>
            <w:r>
              <w:rPr>
                <w:b/>
              </w:rPr>
              <w:t>2024</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ind w:right="49"/>
              <w:contextualSpacing/>
              <w:jc w:val="center"/>
              <w:rPr>
                <w:b/>
                <w:lang w:eastAsia="en-US"/>
              </w:rPr>
            </w:pPr>
            <w:r>
              <w:rPr>
                <w:b/>
              </w:rPr>
              <w:t>2025</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ind w:right="49"/>
              <w:contextualSpacing/>
              <w:jc w:val="center"/>
              <w:rPr>
                <w:b/>
                <w:lang w:eastAsia="en-US"/>
              </w:rPr>
            </w:pPr>
            <w:r>
              <w:rPr>
                <w:b/>
              </w:rPr>
              <w:t>2026</w:t>
            </w:r>
          </w:p>
        </w:tc>
        <w:tc>
          <w:tcPr>
            <w:tcW w:w="1026" w:type="dxa"/>
            <w:tcBorders>
              <w:top w:val="single" w:sz="12" w:space="0" w:color="auto"/>
              <w:left w:val="single" w:sz="12" w:space="0" w:color="auto"/>
              <w:bottom w:val="single" w:sz="12" w:space="0" w:color="auto"/>
              <w:right w:val="single" w:sz="12" w:space="0" w:color="auto"/>
            </w:tcBorders>
            <w:vAlign w:val="center"/>
            <w:hideMark/>
          </w:tcPr>
          <w:p w:rsidR="002A7A23" w:rsidRDefault="002A7A23" w:rsidP="002A7A23">
            <w:pPr>
              <w:spacing w:line="276" w:lineRule="auto"/>
              <w:ind w:right="49"/>
              <w:contextualSpacing/>
              <w:jc w:val="center"/>
              <w:rPr>
                <w:b/>
                <w:lang w:eastAsia="en-US"/>
              </w:rPr>
            </w:pPr>
            <w:r>
              <w:rPr>
                <w:b/>
              </w:rPr>
              <w:t>2027-2038</w:t>
            </w:r>
          </w:p>
        </w:tc>
      </w:tr>
      <w:tr w:rsidR="002A7A23" w:rsidTr="002A7A23">
        <w:tc>
          <w:tcPr>
            <w:tcW w:w="3085"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rPr>
                <w:sz w:val="22"/>
                <w:szCs w:val="22"/>
              </w:rPr>
            </w:pPr>
            <w:r>
              <w:t xml:space="preserve">Котельная "Школа" </w:t>
            </w:r>
            <w:proofErr w:type="gramStart"/>
            <w:r>
              <w:t>с</w:t>
            </w:r>
            <w:proofErr w:type="gramEnd"/>
            <w:r>
              <w:t xml:space="preserve">. Янтарное           </w:t>
            </w:r>
          </w:p>
        </w:tc>
        <w:tc>
          <w:tcPr>
            <w:tcW w:w="992"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1</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026"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r>
      <w:tr w:rsidR="002A7A23" w:rsidTr="002A7A23">
        <w:tc>
          <w:tcPr>
            <w:tcW w:w="3085"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rPr>
                <w:sz w:val="22"/>
                <w:szCs w:val="22"/>
              </w:rPr>
            </w:pPr>
            <w:r>
              <w:t xml:space="preserve">Котельная "Дом культуры" с. </w:t>
            </w:r>
            <w:proofErr w:type="gramStart"/>
            <w:r>
              <w:t>Янтарное</w:t>
            </w:r>
            <w:proofErr w:type="gramEnd"/>
            <w:r>
              <w:t xml:space="preserve">                      </w:t>
            </w:r>
          </w:p>
        </w:tc>
        <w:tc>
          <w:tcPr>
            <w:tcW w:w="992"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026"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r>
      <w:tr w:rsidR="002A7A23" w:rsidTr="002A7A23">
        <w:tc>
          <w:tcPr>
            <w:tcW w:w="3085"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rPr>
                <w:sz w:val="22"/>
                <w:szCs w:val="22"/>
              </w:rPr>
            </w:pPr>
            <w:r>
              <w:t xml:space="preserve">Котельная "Янтарный-1" с. </w:t>
            </w:r>
            <w:proofErr w:type="gramStart"/>
            <w:r>
              <w:t>Янтарное</w:t>
            </w:r>
            <w:proofErr w:type="gramEnd"/>
            <w:r>
              <w:t xml:space="preserve">                                </w:t>
            </w:r>
          </w:p>
        </w:tc>
        <w:tc>
          <w:tcPr>
            <w:tcW w:w="992"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026"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r>
      <w:tr w:rsidR="002A7A23" w:rsidTr="002A7A23">
        <w:tc>
          <w:tcPr>
            <w:tcW w:w="3085"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rPr>
                <w:sz w:val="22"/>
                <w:szCs w:val="22"/>
              </w:rPr>
            </w:pPr>
            <w:r>
              <w:t xml:space="preserve">Котельная "Центральная" с. </w:t>
            </w:r>
            <w:proofErr w:type="gramStart"/>
            <w:r>
              <w:t>Комсомольское</w:t>
            </w:r>
            <w:proofErr w:type="gramEnd"/>
            <w:r>
              <w:t xml:space="preserve">                              </w:t>
            </w:r>
          </w:p>
        </w:tc>
        <w:tc>
          <w:tcPr>
            <w:tcW w:w="992"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c>
          <w:tcPr>
            <w:tcW w:w="1026" w:type="dxa"/>
            <w:tcBorders>
              <w:top w:val="single" w:sz="2" w:space="0" w:color="auto"/>
              <w:left w:val="single" w:sz="12" w:space="0" w:color="auto"/>
              <w:bottom w:val="single" w:sz="2" w:space="0" w:color="auto"/>
              <w:right w:val="single" w:sz="12" w:space="0" w:color="auto"/>
            </w:tcBorders>
            <w:vAlign w:val="center"/>
            <w:hideMark/>
          </w:tcPr>
          <w:p w:rsidR="002A7A23" w:rsidRDefault="002A7A23" w:rsidP="002A7A23">
            <w:pPr>
              <w:ind w:right="49"/>
              <w:contextualSpacing/>
              <w:jc w:val="center"/>
              <w:rPr>
                <w:sz w:val="22"/>
                <w:szCs w:val="22"/>
                <w:lang w:eastAsia="en-US"/>
              </w:rPr>
            </w:pPr>
            <w:r>
              <w:t>0</w:t>
            </w:r>
          </w:p>
        </w:tc>
      </w:tr>
    </w:tbl>
    <w:p w:rsidR="002A7A23" w:rsidRDefault="002A7A23" w:rsidP="002A7A23">
      <w:pPr>
        <w:pStyle w:val="s1"/>
        <w:shd w:val="clear" w:color="auto" w:fill="FFFFFF"/>
        <w:spacing w:before="0" w:beforeAutospacing="0" w:after="0" w:afterAutospacing="0"/>
        <w:jc w:val="right"/>
        <w:rPr>
          <w:color w:val="000000"/>
          <w:sz w:val="28"/>
          <w:szCs w:val="28"/>
        </w:rPr>
      </w:pPr>
    </w:p>
    <w:p w:rsidR="002A7A23" w:rsidRDefault="002A7A23" w:rsidP="002A7A23">
      <w:pPr>
        <w:pStyle w:val="s1"/>
        <w:shd w:val="clear" w:color="auto" w:fill="FFFFFF"/>
        <w:spacing w:before="0" w:beforeAutospacing="0" w:after="0" w:afterAutospacing="0"/>
        <w:ind w:right="-285"/>
        <w:jc w:val="center"/>
        <w:rPr>
          <w:b/>
          <w:color w:val="000000"/>
          <w:sz w:val="28"/>
          <w:szCs w:val="28"/>
        </w:rPr>
      </w:pPr>
      <w:r>
        <w:rPr>
          <w:b/>
          <w:color w:val="000000"/>
          <w:sz w:val="28"/>
          <w:szCs w:val="28"/>
        </w:rPr>
        <w:t xml:space="preserve">13.14. Отсутствие зафиксированных фактов нарушения </w:t>
      </w:r>
      <w:hyperlink r:id="rId24" w:anchor="block_2" w:history="1">
        <w:r>
          <w:rPr>
            <w:rStyle w:val="af"/>
            <w:b/>
            <w:color w:val="000000"/>
            <w:szCs w:val="28"/>
          </w:rPr>
          <w:t>антимонопольного законодательства</w:t>
        </w:r>
      </w:hyperlink>
      <w:r>
        <w:rPr>
          <w:b/>
          <w:color w:val="000000"/>
          <w:sz w:val="28"/>
          <w:szCs w:val="28"/>
        </w:rPr>
        <w:t xml:space="preserve"> (выданных предупреждений, предписаний), а также отсутствие применения санкций, предусмотренных </w:t>
      </w:r>
      <w:hyperlink r:id="rId25" w:history="1">
        <w:r>
          <w:rPr>
            <w:rStyle w:val="af"/>
            <w:b/>
            <w:color w:val="000000"/>
            <w:szCs w:val="28"/>
          </w:rPr>
          <w:t>Кодексом</w:t>
        </w:r>
      </w:hyperlink>
      <w:r>
        <w:rPr>
          <w:b/>
          <w:color w:val="000000"/>
          <w:sz w:val="28"/>
          <w:szCs w:val="28"/>
        </w:rPr>
        <w:t xml:space="preserve"> Российской Федерации об административных правонарушениях, за нарушение </w:t>
      </w:r>
      <w:hyperlink r:id="rId26" w:history="1">
        <w:r>
          <w:rPr>
            <w:rStyle w:val="af"/>
            <w:b/>
            <w:color w:val="000000"/>
            <w:szCs w:val="28"/>
          </w:rPr>
          <w:t>законодательства</w:t>
        </w:r>
      </w:hyperlink>
      <w:r>
        <w:rPr>
          <w:b/>
          <w:color w:val="000000"/>
          <w:sz w:val="28"/>
          <w:szCs w:val="28"/>
        </w:rPr>
        <w:t xml:space="preserve"> Российской Федерации в сфере теплоснабжения, антимонопольного законодательства Российской Федерации, </w:t>
      </w:r>
      <w:hyperlink r:id="rId27" w:history="1">
        <w:r>
          <w:rPr>
            <w:rStyle w:val="af"/>
            <w:b/>
            <w:color w:val="000000"/>
            <w:szCs w:val="28"/>
          </w:rPr>
          <w:t>законодательства</w:t>
        </w:r>
      </w:hyperlink>
      <w:r>
        <w:rPr>
          <w:b/>
          <w:color w:val="000000"/>
          <w:sz w:val="28"/>
          <w:szCs w:val="28"/>
        </w:rPr>
        <w:t xml:space="preserve"> Российской Федерац</w:t>
      </w:r>
      <w:proofErr w:type="gramStart"/>
      <w:r>
        <w:rPr>
          <w:b/>
          <w:color w:val="000000"/>
          <w:sz w:val="28"/>
          <w:szCs w:val="28"/>
        </w:rPr>
        <w:t>ии о е</w:t>
      </w:r>
      <w:proofErr w:type="gramEnd"/>
      <w:r>
        <w:rPr>
          <w:b/>
          <w:color w:val="000000"/>
          <w:sz w:val="28"/>
          <w:szCs w:val="28"/>
        </w:rPr>
        <w:t>стественных монополиях</w:t>
      </w:r>
    </w:p>
    <w:p w:rsidR="002A7A23" w:rsidRDefault="002A7A23" w:rsidP="002A7A23">
      <w:pPr>
        <w:ind w:right="-285"/>
        <w:rPr>
          <w:sz w:val="28"/>
          <w:szCs w:val="28"/>
        </w:rPr>
      </w:pPr>
      <w:r>
        <w:rPr>
          <w:sz w:val="28"/>
          <w:szCs w:val="28"/>
        </w:rPr>
        <w:tab/>
        <w:t>Данные факты отсутствуют.</w:t>
      </w:r>
    </w:p>
    <w:p w:rsidR="002A7A23" w:rsidRDefault="002A7A23" w:rsidP="002A7A23">
      <w:pPr>
        <w:ind w:right="-285"/>
        <w:jc w:val="center"/>
        <w:rPr>
          <w:b/>
          <w:sz w:val="28"/>
          <w:szCs w:val="28"/>
        </w:rPr>
      </w:pPr>
    </w:p>
    <w:p w:rsidR="002A7A23" w:rsidRDefault="002A7A23" w:rsidP="002A7A23">
      <w:pPr>
        <w:ind w:right="-285"/>
        <w:jc w:val="center"/>
        <w:rPr>
          <w:b/>
          <w:sz w:val="28"/>
          <w:szCs w:val="28"/>
        </w:rPr>
      </w:pPr>
      <w:r>
        <w:rPr>
          <w:b/>
          <w:sz w:val="28"/>
          <w:szCs w:val="28"/>
        </w:rPr>
        <w:t>ГЛАВА 14. ЦЕНОВЫЕ (ТАРИФНЫЕ) ПОСЛЕДСТВИЯ</w:t>
      </w:r>
    </w:p>
    <w:p w:rsidR="002A7A23" w:rsidRDefault="002A7A23" w:rsidP="002A7A23">
      <w:pPr>
        <w:shd w:val="clear" w:color="auto" w:fill="FFFFFF"/>
        <w:ind w:right="-285"/>
        <w:jc w:val="both"/>
        <w:rPr>
          <w:color w:val="000000"/>
          <w:sz w:val="28"/>
          <w:szCs w:val="28"/>
        </w:rPr>
      </w:pPr>
      <w:r>
        <w:rPr>
          <w:color w:val="000000"/>
          <w:sz w:val="28"/>
          <w:szCs w:val="28"/>
        </w:rPr>
        <w:tab/>
        <w:t>Источники финансирования запланированных мероприятий:</w:t>
      </w:r>
    </w:p>
    <w:p w:rsidR="002A7A23" w:rsidRDefault="002A7A23" w:rsidP="002A7A23">
      <w:pPr>
        <w:widowControl/>
        <w:numPr>
          <w:ilvl w:val="0"/>
          <w:numId w:val="7"/>
        </w:numPr>
        <w:shd w:val="clear" w:color="auto" w:fill="FFFFFF"/>
        <w:autoSpaceDE/>
        <w:autoSpaceDN/>
        <w:adjustRightInd/>
        <w:ind w:right="-285"/>
        <w:jc w:val="both"/>
        <w:rPr>
          <w:color w:val="000000"/>
          <w:sz w:val="28"/>
          <w:szCs w:val="28"/>
        </w:rPr>
      </w:pPr>
      <w:r>
        <w:rPr>
          <w:color w:val="000000"/>
          <w:sz w:val="28"/>
          <w:szCs w:val="28"/>
        </w:rPr>
        <w:t>Собственные средства – 13%, в</w:t>
      </w:r>
      <w:proofErr w:type="gramStart"/>
      <w:r>
        <w:rPr>
          <w:color w:val="000000"/>
          <w:sz w:val="28"/>
          <w:szCs w:val="28"/>
        </w:rPr>
        <w:t xml:space="preserve"> .</w:t>
      </w:r>
      <w:proofErr w:type="gramEnd"/>
      <w:r>
        <w:rPr>
          <w:color w:val="000000"/>
          <w:sz w:val="28"/>
          <w:szCs w:val="28"/>
        </w:rPr>
        <w:t>т.ч.:</w:t>
      </w:r>
    </w:p>
    <w:p w:rsidR="002A7A23" w:rsidRDefault="002A7A23" w:rsidP="002A7A23">
      <w:pPr>
        <w:shd w:val="clear" w:color="auto" w:fill="FFFFFF"/>
        <w:ind w:left="720" w:right="-285"/>
        <w:jc w:val="both"/>
        <w:rPr>
          <w:color w:val="000000"/>
          <w:sz w:val="28"/>
          <w:szCs w:val="28"/>
        </w:rPr>
      </w:pPr>
      <w:r>
        <w:rPr>
          <w:color w:val="000000"/>
          <w:sz w:val="28"/>
          <w:szCs w:val="28"/>
        </w:rPr>
        <w:t>а. амортизация – 22%;</w:t>
      </w:r>
    </w:p>
    <w:p w:rsidR="002A7A23" w:rsidRDefault="002A7A23" w:rsidP="002A7A23">
      <w:pPr>
        <w:shd w:val="clear" w:color="auto" w:fill="FFFFFF"/>
        <w:ind w:left="720" w:right="-285"/>
        <w:jc w:val="both"/>
        <w:rPr>
          <w:color w:val="000000"/>
          <w:sz w:val="28"/>
          <w:szCs w:val="28"/>
        </w:rPr>
      </w:pPr>
      <w:proofErr w:type="gramStart"/>
      <w:r>
        <w:rPr>
          <w:color w:val="000000"/>
          <w:sz w:val="28"/>
          <w:szCs w:val="28"/>
        </w:rPr>
        <w:t>б</w:t>
      </w:r>
      <w:proofErr w:type="gramEnd"/>
      <w:r>
        <w:rPr>
          <w:color w:val="000000"/>
          <w:sz w:val="28"/>
          <w:szCs w:val="28"/>
        </w:rPr>
        <w:t>. прибыль – 2%;</w:t>
      </w:r>
    </w:p>
    <w:p w:rsidR="002A7A23" w:rsidRDefault="002A7A23" w:rsidP="002A7A23">
      <w:pPr>
        <w:shd w:val="clear" w:color="auto" w:fill="FFFFFF"/>
        <w:ind w:left="426" w:right="-285"/>
        <w:jc w:val="both"/>
        <w:rPr>
          <w:color w:val="000000"/>
          <w:sz w:val="28"/>
          <w:szCs w:val="28"/>
        </w:rPr>
      </w:pPr>
      <w:r>
        <w:rPr>
          <w:color w:val="000000"/>
          <w:sz w:val="28"/>
          <w:szCs w:val="28"/>
        </w:rPr>
        <w:t>2. Заемные средства – 76%;</w:t>
      </w:r>
    </w:p>
    <w:p w:rsidR="002A7A23" w:rsidRDefault="002A7A23" w:rsidP="002A7A23">
      <w:pPr>
        <w:shd w:val="clear" w:color="auto" w:fill="FFFFFF"/>
        <w:ind w:right="-285"/>
        <w:jc w:val="both"/>
        <w:rPr>
          <w:color w:val="000000"/>
          <w:sz w:val="28"/>
          <w:szCs w:val="28"/>
        </w:rPr>
      </w:pPr>
      <w:r>
        <w:rPr>
          <w:color w:val="000000"/>
          <w:sz w:val="28"/>
          <w:szCs w:val="28"/>
        </w:rPr>
        <w:tab/>
        <w:t>Основные принципы регулирования тарифов на тепловую энергию изложены в ст. 3 Федерального закона от 27 июля 2010 г. № 190-ФЗ «О теплоснабжении». 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2A7A23" w:rsidRDefault="002A7A23" w:rsidP="002A7A23">
      <w:pPr>
        <w:shd w:val="clear" w:color="auto" w:fill="FFFFFF"/>
        <w:ind w:right="-285"/>
        <w:jc w:val="both"/>
        <w:rPr>
          <w:color w:val="000000"/>
          <w:sz w:val="28"/>
          <w:szCs w:val="28"/>
        </w:rPr>
      </w:pPr>
      <w:r>
        <w:rPr>
          <w:color w:val="000000"/>
          <w:sz w:val="28"/>
          <w:szCs w:val="28"/>
        </w:rPr>
        <w:tab/>
        <w:t>Регулирование цен (тарифов) в сфере теплоснабжения осуществляется в соответствии со следующими основными принципами:</w:t>
      </w:r>
    </w:p>
    <w:p w:rsidR="002A7A23" w:rsidRDefault="002A7A23" w:rsidP="002A7A23">
      <w:pPr>
        <w:shd w:val="clear" w:color="auto" w:fill="FFFFFF"/>
        <w:ind w:right="-285" w:firstLine="708"/>
        <w:jc w:val="both"/>
        <w:rPr>
          <w:color w:val="000000"/>
          <w:sz w:val="28"/>
          <w:szCs w:val="28"/>
        </w:rPr>
      </w:pPr>
      <w:r>
        <w:rPr>
          <w:color w:val="000000"/>
          <w:sz w:val="28"/>
          <w:szCs w:val="28"/>
        </w:rPr>
        <w:t>1) обеспечение доступности тепловой энергии (мощности), теплоносителя для потребителя;</w:t>
      </w:r>
    </w:p>
    <w:p w:rsidR="002A7A23" w:rsidRDefault="002A7A23" w:rsidP="002A7A23">
      <w:pPr>
        <w:shd w:val="clear" w:color="auto" w:fill="FFFFFF"/>
        <w:ind w:right="-285" w:firstLine="708"/>
        <w:jc w:val="both"/>
        <w:rPr>
          <w:color w:val="000000"/>
          <w:sz w:val="28"/>
          <w:szCs w:val="28"/>
        </w:rPr>
      </w:pPr>
      <w:r>
        <w:rPr>
          <w:color w:val="000000"/>
          <w:sz w:val="28"/>
          <w:szCs w:val="28"/>
        </w:rPr>
        <w:t xml:space="preserve">2) обеспечение экономической обоснованности расходов теплоснабжающих организаций, </w:t>
      </w:r>
      <w:proofErr w:type="spellStart"/>
      <w:r>
        <w:rPr>
          <w:color w:val="000000"/>
          <w:sz w:val="28"/>
          <w:szCs w:val="28"/>
        </w:rPr>
        <w:t>теплосетевых</w:t>
      </w:r>
      <w:proofErr w:type="spellEnd"/>
      <w:r>
        <w:rPr>
          <w:color w:val="000000"/>
          <w:sz w:val="28"/>
          <w:szCs w:val="28"/>
        </w:rPr>
        <w:t xml:space="preserve"> организаций на производство, </w:t>
      </w:r>
      <w:r>
        <w:rPr>
          <w:color w:val="000000"/>
          <w:sz w:val="28"/>
          <w:szCs w:val="28"/>
        </w:rPr>
        <w:lastRenderedPageBreak/>
        <w:t>передачу и сбыт тепловой энергии (мощности), теплоносителя;</w:t>
      </w:r>
    </w:p>
    <w:p w:rsidR="002A7A23" w:rsidRDefault="002A7A23" w:rsidP="002A7A23">
      <w:pPr>
        <w:shd w:val="clear" w:color="auto" w:fill="FFFFFF"/>
        <w:ind w:right="-285" w:firstLine="708"/>
        <w:jc w:val="both"/>
        <w:rPr>
          <w:color w:val="000000"/>
          <w:sz w:val="28"/>
          <w:szCs w:val="28"/>
        </w:rPr>
      </w:pPr>
      <w:r>
        <w:rPr>
          <w:color w:val="000000"/>
          <w:sz w:val="28"/>
          <w:szCs w:val="28"/>
        </w:rPr>
        <w:t>3) обеспечение достаточности сре</w:t>
      </w:r>
      <w:proofErr w:type="gramStart"/>
      <w:r>
        <w:rPr>
          <w:color w:val="000000"/>
          <w:sz w:val="28"/>
          <w:szCs w:val="28"/>
        </w:rPr>
        <w:t>дств дл</w:t>
      </w:r>
      <w:proofErr w:type="gramEnd"/>
      <w:r>
        <w:rPr>
          <w:color w:val="000000"/>
          <w:sz w:val="28"/>
          <w:szCs w:val="28"/>
        </w:rPr>
        <w:t>я финансирования мероприятий по надежному функционированию и развитию систем теплоснабжения;</w:t>
      </w:r>
    </w:p>
    <w:p w:rsidR="002A7A23" w:rsidRDefault="002A7A23" w:rsidP="002A7A23">
      <w:pPr>
        <w:shd w:val="clear" w:color="auto" w:fill="FFFFFF"/>
        <w:ind w:right="-285" w:firstLine="708"/>
        <w:jc w:val="both"/>
        <w:rPr>
          <w:color w:val="000000"/>
          <w:sz w:val="28"/>
          <w:szCs w:val="28"/>
        </w:rPr>
      </w:pPr>
      <w:r>
        <w:rPr>
          <w:color w:val="000000"/>
          <w:sz w:val="28"/>
          <w:szCs w:val="28"/>
        </w:rPr>
        <w:t>4) стимулирование повышения экономической и энергетической эффективности при осуществлении деятельности в сфере теплоснабжения;</w:t>
      </w:r>
    </w:p>
    <w:p w:rsidR="002A7A23" w:rsidRDefault="002A7A23" w:rsidP="002A7A23">
      <w:pPr>
        <w:shd w:val="clear" w:color="auto" w:fill="FFFFFF"/>
        <w:ind w:right="-285" w:firstLine="708"/>
        <w:jc w:val="both"/>
        <w:rPr>
          <w:color w:val="000000"/>
          <w:sz w:val="28"/>
          <w:szCs w:val="28"/>
        </w:rPr>
      </w:pPr>
      <w:r>
        <w:rPr>
          <w:color w:val="000000"/>
          <w:sz w:val="28"/>
          <w:szCs w:val="28"/>
        </w:rPr>
        <w:t>5) создание условий для привлечения инвестиций</w:t>
      </w:r>
      <w:proofErr w:type="gramStart"/>
      <w:r>
        <w:rPr>
          <w:color w:val="000000"/>
          <w:sz w:val="28"/>
          <w:szCs w:val="28"/>
        </w:rPr>
        <w:t>;»</w:t>
      </w:r>
      <w:proofErr w:type="gramEnd"/>
    </w:p>
    <w:p w:rsidR="002A7A23" w:rsidRDefault="002A7A23" w:rsidP="002A7A23">
      <w:pPr>
        <w:shd w:val="clear" w:color="auto" w:fill="FFFFFF"/>
        <w:ind w:right="-285"/>
        <w:jc w:val="both"/>
        <w:rPr>
          <w:color w:val="000000"/>
          <w:sz w:val="28"/>
          <w:szCs w:val="28"/>
        </w:rPr>
      </w:pPr>
      <w:r>
        <w:rPr>
          <w:color w:val="000000"/>
          <w:sz w:val="28"/>
          <w:szCs w:val="28"/>
        </w:rPr>
        <w:tab/>
        <w:t>В соответствии с пунктом 4 статьи 154 Жилищного кодекса Российской Федерации (Собрание законодательства Российской Федерации, 2005 г., № 1 (часть 1) ст. 14), плата за коммунальные услуги включает в себя плату за холодное и горячее водоснабжение, водоотведение, электроснабжение, газоснабжение, отопление (теплоснабжение, в том числе поставки твердого топлива при наличии печного отопления).</w:t>
      </w:r>
    </w:p>
    <w:p w:rsidR="002A7A23" w:rsidRDefault="002A7A23" w:rsidP="002A7A23">
      <w:pPr>
        <w:shd w:val="clear" w:color="auto" w:fill="FFFFFF"/>
        <w:ind w:right="-285"/>
        <w:jc w:val="both"/>
        <w:rPr>
          <w:color w:val="000000"/>
          <w:sz w:val="28"/>
          <w:szCs w:val="28"/>
        </w:rPr>
      </w:pPr>
      <w:r>
        <w:rPr>
          <w:color w:val="000000"/>
          <w:sz w:val="28"/>
          <w:szCs w:val="28"/>
        </w:rPr>
        <w:tab/>
      </w:r>
      <w:proofErr w:type="gramStart"/>
      <w:r>
        <w:rPr>
          <w:color w:val="000000"/>
          <w:sz w:val="28"/>
          <w:szCs w:val="28"/>
        </w:rPr>
        <w:t>Основным принципом установления предельного индекса является доступность для граждан совокупной платы за все потребляемые коммунальные услуги, рассчитанной с учетом этого предельного индекса (далее – плата за коммунальные услуги) (п. 4 Основ формирования предельных индексов изменения размера платы граждан за коммунальные услуги, утвержденных Постановлением Правительства Российской Федерации от 28 августа 2009 г. № 708 (Собрание законодательства Российской Федерации, 2009, № 36, ст. 4353).</w:t>
      </w:r>
      <w:proofErr w:type="gramEnd"/>
    </w:p>
    <w:p w:rsidR="002A7A23" w:rsidRDefault="002A7A23" w:rsidP="002A7A23">
      <w:pPr>
        <w:shd w:val="clear" w:color="auto" w:fill="FFFFFF"/>
        <w:ind w:right="-285"/>
        <w:jc w:val="both"/>
        <w:rPr>
          <w:color w:val="000000"/>
          <w:sz w:val="28"/>
          <w:szCs w:val="28"/>
        </w:rPr>
      </w:pPr>
      <w:r>
        <w:rPr>
          <w:color w:val="000000"/>
          <w:sz w:val="28"/>
          <w:szCs w:val="28"/>
        </w:rPr>
        <w:tab/>
      </w:r>
      <w:proofErr w:type="gramStart"/>
      <w:r>
        <w:rPr>
          <w:color w:val="000000"/>
          <w:sz w:val="28"/>
          <w:szCs w:val="28"/>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а также на частичное финансирование программ комплексного развития систем</w:t>
      </w:r>
      <w:proofErr w:type="gramEnd"/>
      <w:r>
        <w:rPr>
          <w:color w:val="000000"/>
          <w:sz w:val="28"/>
          <w:szCs w:val="28"/>
        </w:rPr>
        <w:t xml:space="preserve"> коммунальной инфраструктуры муниципального образования.</w:t>
      </w:r>
    </w:p>
    <w:p w:rsidR="002A7A23" w:rsidRDefault="002A7A23" w:rsidP="002A7A23">
      <w:pPr>
        <w:shd w:val="clear" w:color="auto" w:fill="FFFFFF"/>
        <w:ind w:right="-285"/>
        <w:jc w:val="both"/>
        <w:rPr>
          <w:color w:val="000000"/>
          <w:sz w:val="28"/>
          <w:szCs w:val="28"/>
        </w:rPr>
      </w:pPr>
      <w:r>
        <w:rPr>
          <w:color w:val="000000"/>
          <w:sz w:val="28"/>
          <w:szCs w:val="28"/>
        </w:rPr>
        <w:tab/>
        <w:t xml:space="preserve">В соответствии с п. 21.1 «Методических указаний по расчету предельных индексов изменения размера платы граждан за коммунальные услуги» (утв. Приказ Министерства регионального развития РФ от 23 августа 2010 г. № 378)»: «21.1. 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w:t>
      </w:r>
      <w:proofErr w:type="spellStart"/>
      <w:r>
        <w:rPr>
          <w:color w:val="000000"/>
          <w:sz w:val="28"/>
          <w:szCs w:val="28"/>
        </w:rPr>
        <w:t>ресурсоснабжающих</w:t>
      </w:r>
      <w:proofErr w:type="spellEnd"/>
      <w:r>
        <w:rPr>
          <w:color w:val="000000"/>
          <w:sz w:val="28"/>
          <w:szCs w:val="28"/>
        </w:rPr>
        <w:t xml:space="preserve"> организаций или выделение дополнительных бюджетных средств на выплату субсидий и мер социальной поддержки населению».</w:t>
      </w:r>
    </w:p>
    <w:p w:rsidR="002A7A23" w:rsidRDefault="002A7A23" w:rsidP="002A7A23">
      <w:pPr>
        <w:shd w:val="clear" w:color="auto" w:fill="FFFFFF"/>
        <w:ind w:right="-285"/>
        <w:jc w:val="both"/>
        <w:rPr>
          <w:color w:val="000000"/>
          <w:sz w:val="28"/>
          <w:szCs w:val="28"/>
        </w:rPr>
      </w:pPr>
      <w:r>
        <w:rPr>
          <w:color w:val="000000"/>
          <w:sz w:val="28"/>
          <w:szCs w:val="28"/>
        </w:rPr>
        <w:tab/>
        <w:t xml:space="preserve">В связи с </w:t>
      </w:r>
      <w:proofErr w:type="gramStart"/>
      <w:r>
        <w:rPr>
          <w:color w:val="000000"/>
          <w:sz w:val="28"/>
          <w:szCs w:val="28"/>
        </w:rPr>
        <w:t>вышеизложенным</w:t>
      </w:r>
      <w:proofErr w:type="gramEnd"/>
      <w:r>
        <w:rPr>
          <w:color w:val="000000"/>
          <w:sz w:val="28"/>
          <w:szCs w:val="28"/>
        </w:rPr>
        <w:t>, предлагаем рассматривать рост основных тарифов (тепловая энергия, электроэнергия, природный газ и т.д.) в совокупности.</w:t>
      </w:r>
    </w:p>
    <w:p w:rsidR="002A7A23" w:rsidRDefault="002A7A23" w:rsidP="002A7A23">
      <w:pPr>
        <w:shd w:val="clear" w:color="auto" w:fill="FFFFFF"/>
        <w:ind w:right="-285"/>
        <w:jc w:val="both"/>
        <w:rPr>
          <w:color w:val="000000"/>
          <w:sz w:val="28"/>
          <w:szCs w:val="28"/>
        </w:rPr>
      </w:pPr>
      <w:r>
        <w:rPr>
          <w:color w:val="000000"/>
          <w:sz w:val="28"/>
          <w:szCs w:val="28"/>
        </w:rPr>
        <w:tab/>
        <w:t>Использование такого подхода к росту тарифов на тепловую энергию позволит выявить значительный ресурс, позволяющий применить основные принципы государственной политики в сфере теплоснабжения, сформулированные в ст. 3 Федерального закона от  27 июля 2010 г. № 190-ФЗ «О теплоснабжении», к которым относятся:</w:t>
      </w:r>
    </w:p>
    <w:p w:rsidR="002A7A23" w:rsidRDefault="002A7A23" w:rsidP="002A7A23">
      <w:pPr>
        <w:shd w:val="clear" w:color="auto" w:fill="FFFFFF"/>
        <w:ind w:right="-285" w:firstLine="708"/>
        <w:jc w:val="both"/>
        <w:rPr>
          <w:color w:val="000000"/>
          <w:sz w:val="28"/>
          <w:szCs w:val="28"/>
        </w:rPr>
      </w:pPr>
      <w:r>
        <w:rPr>
          <w:color w:val="000000"/>
          <w:sz w:val="28"/>
          <w:szCs w:val="28"/>
        </w:rPr>
        <w:lastRenderedPageBreak/>
        <w:t>1) обеспечение надежности теплоснабжения в соответствии с требованиями технических регламентов;</w:t>
      </w:r>
    </w:p>
    <w:p w:rsidR="002A7A23" w:rsidRDefault="002A7A23" w:rsidP="002A7A23">
      <w:pPr>
        <w:shd w:val="clear" w:color="auto" w:fill="FFFFFF"/>
        <w:ind w:right="-285" w:firstLine="708"/>
        <w:jc w:val="both"/>
        <w:rPr>
          <w:color w:val="000000"/>
          <w:sz w:val="28"/>
          <w:szCs w:val="28"/>
        </w:rPr>
      </w:pPr>
      <w:r>
        <w:rPr>
          <w:color w:val="000000"/>
          <w:sz w:val="28"/>
          <w:szCs w:val="28"/>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2A7A23" w:rsidRDefault="002A7A23" w:rsidP="002A7A23">
      <w:pPr>
        <w:shd w:val="clear" w:color="auto" w:fill="FFFFFF"/>
        <w:ind w:right="-285" w:firstLine="708"/>
        <w:jc w:val="both"/>
        <w:rPr>
          <w:color w:val="000000"/>
          <w:sz w:val="28"/>
          <w:szCs w:val="28"/>
        </w:rPr>
      </w:pPr>
      <w:r>
        <w:rPr>
          <w:color w:val="000000"/>
          <w:sz w:val="28"/>
          <w:szCs w:val="28"/>
        </w:rPr>
        <w:t>3) обеспечение приоритетного использования комбинированной выработки электрической и тепловой энергии для организации теплоснабжения;</w:t>
      </w:r>
    </w:p>
    <w:p w:rsidR="002A7A23" w:rsidRDefault="002A7A23" w:rsidP="002A7A23">
      <w:pPr>
        <w:shd w:val="clear" w:color="auto" w:fill="FFFFFF"/>
        <w:ind w:right="-285" w:firstLine="708"/>
        <w:jc w:val="both"/>
        <w:rPr>
          <w:color w:val="000000"/>
          <w:sz w:val="28"/>
          <w:szCs w:val="28"/>
        </w:rPr>
      </w:pPr>
      <w:r>
        <w:rPr>
          <w:color w:val="000000"/>
          <w:sz w:val="28"/>
          <w:szCs w:val="28"/>
        </w:rPr>
        <w:t>4) развитие систем централизованного теплоснабжения;</w:t>
      </w:r>
    </w:p>
    <w:p w:rsidR="002A7A23" w:rsidRDefault="002A7A23" w:rsidP="002A7A23">
      <w:pPr>
        <w:shd w:val="clear" w:color="auto" w:fill="FFFFFF"/>
        <w:ind w:right="-285" w:firstLine="708"/>
        <w:jc w:val="both"/>
        <w:rPr>
          <w:color w:val="000000"/>
          <w:sz w:val="28"/>
          <w:szCs w:val="28"/>
        </w:rPr>
      </w:pPr>
      <w:r>
        <w:rPr>
          <w:color w:val="000000"/>
          <w:sz w:val="28"/>
          <w:szCs w:val="28"/>
        </w:rPr>
        <w:t>5) соблюдение баланса экономических интересов теплоснабжающих организаций и интересов потребителей;</w:t>
      </w:r>
    </w:p>
    <w:p w:rsidR="002A7A23" w:rsidRDefault="002A7A23" w:rsidP="002A7A23">
      <w:pPr>
        <w:shd w:val="clear" w:color="auto" w:fill="FFFFFF"/>
        <w:ind w:right="-285" w:firstLine="708"/>
        <w:jc w:val="both"/>
        <w:rPr>
          <w:color w:val="000000"/>
          <w:sz w:val="28"/>
          <w:szCs w:val="28"/>
        </w:rPr>
      </w:pPr>
      <w:r>
        <w:rPr>
          <w:color w:val="000000"/>
          <w:sz w:val="28"/>
          <w:szCs w:val="28"/>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2A7A23" w:rsidRDefault="002A7A23" w:rsidP="002A7A23">
      <w:pPr>
        <w:shd w:val="clear" w:color="auto" w:fill="FFFFFF"/>
        <w:ind w:right="-285" w:firstLine="708"/>
        <w:jc w:val="both"/>
        <w:rPr>
          <w:color w:val="000000"/>
          <w:sz w:val="28"/>
          <w:szCs w:val="28"/>
        </w:rPr>
      </w:pPr>
      <w:r>
        <w:rPr>
          <w:color w:val="000000"/>
          <w:sz w:val="28"/>
          <w:szCs w:val="28"/>
        </w:rPr>
        <w:t xml:space="preserve">7) обеспечение </w:t>
      </w:r>
      <w:proofErr w:type="spellStart"/>
      <w:r>
        <w:rPr>
          <w:color w:val="000000"/>
          <w:sz w:val="28"/>
          <w:szCs w:val="28"/>
        </w:rPr>
        <w:t>недискриминационных</w:t>
      </w:r>
      <w:proofErr w:type="spellEnd"/>
      <w:r>
        <w:rPr>
          <w:color w:val="000000"/>
          <w:sz w:val="28"/>
          <w:szCs w:val="28"/>
        </w:rPr>
        <w:t xml:space="preserve"> и стабильных условий осуществления предпринимательской деятельности в сфере теплоснабжения;</w:t>
      </w:r>
    </w:p>
    <w:p w:rsidR="002A7A23" w:rsidRDefault="002A7A23" w:rsidP="002A7A23">
      <w:pPr>
        <w:shd w:val="clear" w:color="auto" w:fill="FFFFFF"/>
        <w:ind w:right="-285"/>
        <w:jc w:val="both"/>
        <w:rPr>
          <w:color w:val="000000"/>
          <w:sz w:val="28"/>
          <w:szCs w:val="28"/>
        </w:rPr>
      </w:pPr>
      <w:r>
        <w:rPr>
          <w:color w:val="000000"/>
          <w:sz w:val="28"/>
          <w:szCs w:val="28"/>
        </w:rPr>
        <w:tab/>
        <w:t>8) обеспечение экологической безопасности теплоснабжения.</w:t>
      </w:r>
    </w:p>
    <w:p w:rsidR="002A7A23" w:rsidRDefault="002A7A23" w:rsidP="002A7A23">
      <w:pPr>
        <w:rPr>
          <w:b/>
          <w:sz w:val="28"/>
          <w:szCs w:val="28"/>
        </w:rPr>
        <w:sectPr w:rsidR="002A7A23">
          <w:pgSz w:w="11906" w:h="16838"/>
          <w:pgMar w:top="851" w:right="851" w:bottom="851" w:left="1701" w:header="709" w:footer="709" w:gutter="0"/>
          <w:cols w:space="720"/>
        </w:sectPr>
      </w:pPr>
    </w:p>
    <w:p w:rsidR="002A7A23" w:rsidRDefault="002A7A23" w:rsidP="002A7A23">
      <w:pPr>
        <w:rPr>
          <w:b/>
          <w:sz w:val="28"/>
          <w:szCs w:val="28"/>
        </w:rPr>
      </w:pPr>
      <w:r>
        <w:rPr>
          <w:b/>
          <w:sz w:val="28"/>
          <w:szCs w:val="28"/>
        </w:rPr>
        <w:lastRenderedPageBreak/>
        <w:t>ГЛАВА 15. РЕЕСТР ЕДИНЫХ ТЕПЛОСНАБЖАЮЩИХ ОРГАНИЗАЦИЙ</w:t>
      </w:r>
    </w:p>
    <w:p w:rsidR="002A7A23" w:rsidRDefault="002A7A23" w:rsidP="002A7A23">
      <w:pPr>
        <w:jc w:val="center"/>
        <w:rPr>
          <w:b/>
          <w:color w:val="000000"/>
          <w:sz w:val="28"/>
          <w:szCs w:val="28"/>
        </w:rPr>
      </w:pPr>
      <w:r>
        <w:rPr>
          <w:b/>
          <w:color w:val="000000"/>
          <w:sz w:val="28"/>
          <w:szCs w:val="28"/>
        </w:rPr>
        <w:t xml:space="preserve">15.1. Обоснование соответствия организации, предлагаемой в качестве единой теплоснабжающей организации, </w:t>
      </w:r>
      <w:hyperlink r:id="rId28" w:history="1">
        <w:r>
          <w:rPr>
            <w:rStyle w:val="af"/>
            <w:b/>
            <w:color w:val="000000"/>
            <w:szCs w:val="28"/>
          </w:rPr>
          <w:t>критериям</w:t>
        </w:r>
      </w:hyperlink>
      <w:r>
        <w:rPr>
          <w:b/>
          <w:color w:val="000000"/>
          <w:sz w:val="28"/>
          <w:szCs w:val="28"/>
        </w:rPr>
        <w:t xml:space="preserve"> определения единой теплоснабжающей организации, устанавливаемым Правительством Российской Федерации</w:t>
      </w:r>
    </w:p>
    <w:p w:rsidR="002A7A23" w:rsidRDefault="002A7A23" w:rsidP="002A7A23">
      <w:pPr>
        <w:ind w:firstLine="708"/>
        <w:jc w:val="both"/>
        <w:rPr>
          <w:sz w:val="28"/>
          <w:szCs w:val="28"/>
        </w:rPr>
      </w:pPr>
      <w:proofErr w:type="spellStart"/>
      <w:r>
        <w:rPr>
          <w:sz w:val="28"/>
          <w:szCs w:val="28"/>
        </w:rPr>
        <w:t>Энергоснабжающая</w:t>
      </w:r>
      <w:proofErr w:type="spellEnd"/>
      <w:r>
        <w:rPr>
          <w:sz w:val="28"/>
          <w:szCs w:val="28"/>
        </w:rPr>
        <w:t xml:space="preserve"> (теплоснабжающая) организация – коммерческая организация независимо от организационно-правовой формы, осуществляющая продажу абонентам (потребителям) по присоединенной тепловой сети произведенной или (и) купленной тепловой энергии и теплоносителей.</w:t>
      </w:r>
    </w:p>
    <w:p w:rsidR="002A7A23" w:rsidRDefault="002A7A23" w:rsidP="002A7A23">
      <w:pPr>
        <w:jc w:val="both"/>
        <w:rPr>
          <w:sz w:val="28"/>
          <w:szCs w:val="28"/>
        </w:rPr>
      </w:pPr>
      <w:r>
        <w:rPr>
          <w:sz w:val="28"/>
          <w:szCs w:val="28"/>
        </w:rPr>
        <w:tab/>
        <w:t>Решения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Постановлением РФ от 8 августа 2012 № 808 «Об организации теплоснабжения в РФ и о внесении изменений в некоторые акты Правительства РФ».</w:t>
      </w: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rFonts w:eastAsia="Calibri"/>
          <w:bCs/>
          <w:sz w:val="28"/>
          <w:szCs w:val="28"/>
        </w:rPr>
      </w:pPr>
      <w:r>
        <w:rPr>
          <w:sz w:val="28"/>
          <w:szCs w:val="28"/>
        </w:rPr>
        <w:t xml:space="preserve"> </w:t>
      </w:r>
      <w:r>
        <w:rPr>
          <w:sz w:val="28"/>
          <w:szCs w:val="28"/>
        </w:rPr>
        <w:tab/>
        <w:t xml:space="preserve">На территории сельского  поселения  Янтарное одна теплоснабжающая организация – </w:t>
      </w:r>
      <w:r>
        <w:rPr>
          <w:bCs/>
          <w:sz w:val="28"/>
          <w:szCs w:val="28"/>
        </w:rPr>
        <w:t>АО "</w:t>
      </w:r>
      <w:proofErr w:type="spellStart"/>
      <w:r>
        <w:rPr>
          <w:bCs/>
          <w:sz w:val="28"/>
          <w:szCs w:val="28"/>
        </w:rPr>
        <w:t>Прохладненская</w:t>
      </w:r>
      <w:proofErr w:type="spellEnd"/>
      <w:r>
        <w:rPr>
          <w:bCs/>
          <w:sz w:val="28"/>
          <w:szCs w:val="28"/>
        </w:rPr>
        <w:t xml:space="preserve"> районная теплоэнергетическая компания", которой присвоен статус ЕТО.</w:t>
      </w: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lastRenderedPageBreak/>
        <w:t>ГЛАВА 16. РЕЕСТР МЕРОПРИЯТИЙ СХЕМЫ ТЕПЛОСНАБЖЕНИЯ</w:t>
      </w:r>
    </w:p>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16.1. Перечень мероприятий по строительству, реконструкции, техническому перевооружению и (или) модернизации источников тепловой энергии</w:t>
      </w:r>
    </w:p>
    <w:p w:rsidR="002A7A23" w:rsidRDefault="002A7A23" w:rsidP="002A7A23">
      <w:pPr>
        <w:pStyle w:val="s1"/>
        <w:shd w:val="clear" w:color="auto" w:fill="FFFFFF"/>
        <w:spacing w:before="0" w:beforeAutospacing="0" w:after="0" w:afterAutospacing="0"/>
        <w:jc w:val="right"/>
        <w:rPr>
          <w:color w:val="000000"/>
          <w:sz w:val="28"/>
          <w:szCs w:val="28"/>
        </w:rPr>
      </w:pPr>
      <w:r>
        <w:rPr>
          <w:color w:val="000000"/>
          <w:sz w:val="28"/>
          <w:szCs w:val="28"/>
        </w:rPr>
        <w:t>Таблица 33</w:t>
      </w:r>
    </w:p>
    <w:tbl>
      <w:tblPr>
        <w:tblW w:w="9974" w:type="dxa"/>
        <w:tblInd w:w="57" w:type="dxa"/>
        <w:tblLayout w:type="fixed"/>
        <w:tblLook w:val="04A0"/>
      </w:tblPr>
      <w:tblGrid>
        <w:gridCol w:w="560"/>
        <w:gridCol w:w="3319"/>
        <w:gridCol w:w="1559"/>
        <w:gridCol w:w="1984"/>
        <w:gridCol w:w="2552"/>
      </w:tblGrid>
      <w:tr w:rsidR="002A7A23" w:rsidRPr="00B22F49" w:rsidTr="002A7A23">
        <w:trPr>
          <w:trHeight w:val="157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b/>
                <w:bCs/>
                <w:color w:val="000000"/>
                <w:sz w:val="24"/>
                <w:szCs w:val="24"/>
              </w:rPr>
            </w:pPr>
            <w:r w:rsidRPr="00B22F49">
              <w:rPr>
                <w:b/>
                <w:bCs/>
                <w:color w:val="000000"/>
                <w:sz w:val="24"/>
                <w:szCs w:val="24"/>
              </w:rPr>
              <w:t>Планируемые реконструкции, ремонты, замены оборудования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b/>
                <w:bCs/>
                <w:color w:val="000000"/>
                <w:sz w:val="24"/>
                <w:szCs w:val="24"/>
              </w:rPr>
            </w:pPr>
            <w:r w:rsidRPr="00B22F49">
              <w:rPr>
                <w:b/>
                <w:bCs/>
                <w:color w:val="000000"/>
                <w:sz w:val="24"/>
                <w:szCs w:val="24"/>
              </w:rPr>
              <w:t>дата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b/>
                <w:bCs/>
                <w:color w:val="000000"/>
                <w:sz w:val="24"/>
                <w:szCs w:val="24"/>
              </w:rPr>
            </w:pPr>
            <w:r w:rsidRPr="00B22F49">
              <w:rPr>
                <w:b/>
                <w:bCs/>
                <w:color w:val="000000"/>
                <w:sz w:val="24"/>
                <w:szCs w:val="24"/>
              </w:rPr>
              <w:t>Стоимость</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b/>
                <w:bCs/>
                <w:color w:val="000000"/>
                <w:sz w:val="24"/>
                <w:szCs w:val="24"/>
              </w:rPr>
            </w:pPr>
            <w:r w:rsidRPr="00B22F49">
              <w:rPr>
                <w:b/>
                <w:bCs/>
                <w:color w:val="000000"/>
                <w:sz w:val="24"/>
                <w:szCs w:val="24"/>
              </w:rPr>
              <w:t>Примечание</w:t>
            </w:r>
          </w:p>
        </w:tc>
      </w:tr>
      <w:tr w:rsidR="002A7A23" w:rsidRPr="00B22F49" w:rsidTr="002A7A23">
        <w:trPr>
          <w:trHeight w:val="315"/>
        </w:trPr>
        <w:tc>
          <w:tcPr>
            <w:tcW w:w="99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Котельная "Школа" с</w:t>
            </w:r>
            <w:proofErr w:type="gramStart"/>
            <w:r w:rsidRPr="00B22F49">
              <w:rPr>
                <w:b/>
                <w:bCs/>
                <w:sz w:val="24"/>
                <w:szCs w:val="24"/>
              </w:rPr>
              <w:t>.Я</w:t>
            </w:r>
            <w:proofErr w:type="gramEnd"/>
            <w:r w:rsidRPr="00B22F49">
              <w:rPr>
                <w:b/>
                <w:bCs/>
                <w:sz w:val="24"/>
                <w:szCs w:val="24"/>
              </w:rPr>
              <w:t>нтарное</w:t>
            </w:r>
          </w:p>
        </w:tc>
      </w:tr>
      <w:tr w:rsidR="002A7A23" w:rsidRPr="00B22F49" w:rsidTr="002A7A23">
        <w:trPr>
          <w:trHeight w:val="12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1</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proofErr w:type="spellStart"/>
            <w:r w:rsidRPr="00B22F49">
              <w:rPr>
                <w:color w:val="000000"/>
                <w:sz w:val="24"/>
                <w:szCs w:val="24"/>
              </w:rPr>
              <w:t>Диспетчерезация</w:t>
            </w:r>
            <w:proofErr w:type="spellEnd"/>
            <w:r w:rsidRPr="00B22F49">
              <w:rPr>
                <w:color w:val="000000"/>
                <w:sz w:val="24"/>
                <w:szCs w:val="24"/>
              </w:rPr>
              <w:t xml:space="preserve"> источников тепловой энергии с установкой автоматической системы учета энергоресурсов (природный газ, электроэнергия, холодная вода)</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2025</w:t>
            </w:r>
          </w:p>
        </w:tc>
        <w:tc>
          <w:tcPr>
            <w:tcW w:w="1984" w:type="dxa"/>
            <w:tcBorders>
              <w:top w:val="nil"/>
              <w:left w:val="nil"/>
              <w:bottom w:val="single" w:sz="4" w:space="0" w:color="auto"/>
              <w:right w:val="single" w:sz="4" w:space="0" w:color="auto"/>
            </w:tcBorders>
            <w:shd w:val="clear" w:color="auto" w:fill="auto"/>
            <w:noWrap/>
            <w:vAlign w:val="center"/>
            <w:hideMark/>
          </w:tcPr>
          <w:p w:rsidR="002A7A23" w:rsidRPr="00B22F49" w:rsidRDefault="002A7A23" w:rsidP="002A7A23">
            <w:pPr>
              <w:jc w:val="center"/>
              <w:rPr>
                <w:color w:val="000000"/>
                <w:sz w:val="24"/>
                <w:szCs w:val="24"/>
              </w:rPr>
            </w:pPr>
            <w:r w:rsidRPr="00B22F49">
              <w:rPr>
                <w:color w:val="000000"/>
                <w:sz w:val="24"/>
                <w:szCs w:val="24"/>
              </w:rPr>
              <w:t>107 200,00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r w:rsidR="002A7A23" w:rsidRPr="00B22F49" w:rsidTr="002A7A23">
        <w:trPr>
          <w:trHeight w:val="10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2</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 xml:space="preserve">Замена насосного оборудования насос 3К6 11 кВт на насос </w:t>
            </w:r>
            <w:proofErr w:type="gramStart"/>
            <w:r w:rsidRPr="00B22F49">
              <w:rPr>
                <w:color w:val="000000"/>
                <w:sz w:val="24"/>
                <w:szCs w:val="24"/>
              </w:rPr>
              <w:t>КМ</w:t>
            </w:r>
            <w:proofErr w:type="gramEnd"/>
            <w:r w:rsidRPr="00B22F49">
              <w:rPr>
                <w:color w:val="000000"/>
                <w:sz w:val="24"/>
                <w:szCs w:val="24"/>
              </w:rPr>
              <w:t xml:space="preserve"> 80-65-160 СД с </w:t>
            </w:r>
            <w:proofErr w:type="spellStart"/>
            <w:r w:rsidRPr="00B22F49">
              <w:rPr>
                <w:color w:val="000000"/>
                <w:sz w:val="24"/>
                <w:szCs w:val="24"/>
              </w:rPr>
              <w:t>эл.дв</w:t>
            </w:r>
            <w:proofErr w:type="spellEnd"/>
            <w:r w:rsidRPr="00B22F49">
              <w:rPr>
                <w:color w:val="000000"/>
                <w:sz w:val="24"/>
                <w:szCs w:val="24"/>
              </w:rPr>
              <w:t>. 7,5/3000 ESQ-L</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2025</w:t>
            </w:r>
          </w:p>
        </w:tc>
        <w:tc>
          <w:tcPr>
            <w:tcW w:w="1984"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203 310,00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r w:rsidR="002A7A23" w:rsidRPr="00B22F49" w:rsidTr="002A7A23">
        <w:trPr>
          <w:trHeight w:val="133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3</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Замена 4-х котлов КВА-0,25, общей мощностью 1 МВт на 4 котла RSD-250, общей мощностью 1 МВт, а так же котельного вспомогательного оборудования</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2025</w:t>
            </w:r>
          </w:p>
        </w:tc>
        <w:tc>
          <w:tcPr>
            <w:tcW w:w="1984"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2 419 700,00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r w:rsidR="002A7A23" w:rsidRPr="00B22F49" w:rsidTr="002A7A23">
        <w:trPr>
          <w:trHeight w:val="315"/>
        </w:trPr>
        <w:tc>
          <w:tcPr>
            <w:tcW w:w="99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Котельная "Дом культуры" с</w:t>
            </w:r>
            <w:proofErr w:type="gramStart"/>
            <w:r w:rsidRPr="00B22F49">
              <w:rPr>
                <w:b/>
                <w:bCs/>
                <w:sz w:val="24"/>
                <w:szCs w:val="24"/>
              </w:rPr>
              <w:t>.Я</w:t>
            </w:r>
            <w:proofErr w:type="gramEnd"/>
            <w:r w:rsidRPr="00B22F49">
              <w:rPr>
                <w:b/>
                <w:bCs/>
                <w:sz w:val="24"/>
                <w:szCs w:val="24"/>
              </w:rPr>
              <w:t>нтарное</w:t>
            </w:r>
          </w:p>
        </w:tc>
      </w:tr>
      <w:tr w:rsidR="002A7A23" w:rsidRPr="00B22F49" w:rsidTr="002A7A23">
        <w:trPr>
          <w:trHeight w:val="14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1</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proofErr w:type="spellStart"/>
            <w:r w:rsidRPr="00B22F49">
              <w:rPr>
                <w:color w:val="000000"/>
                <w:sz w:val="24"/>
                <w:szCs w:val="24"/>
              </w:rPr>
              <w:t>Диспетчерезация</w:t>
            </w:r>
            <w:proofErr w:type="spellEnd"/>
            <w:r w:rsidRPr="00B22F49">
              <w:rPr>
                <w:color w:val="000000"/>
                <w:sz w:val="24"/>
                <w:szCs w:val="24"/>
              </w:rPr>
              <w:t xml:space="preserve"> источников тепловой энергии с установкой автоматической системы учета энергоресурсов (природный газ, электроэнергия, холодная вода)</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2025</w:t>
            </w:r>
          </w:p>
        </w:tc>
        <w:tc>
          <w:tcPr>
            <w:tcW w:w="1984" w:type="dxa"/>
            <w:tcBorders>
              <w:top w:val="nil"/>
              <w:left w:val="nil"/>
              <w:bottom w:val="single" w:sz="4" w:space="0" w:color="auto"/>
              <w:right w:val="single" w:sz="4" w:space="0" w:color="auto"/>
            </w:tcBorders>
            <w:shd w:val="clear" w:color="auto" w:fill="auto"/>
            <w:noWrap/>
            <w:vAlign w:val="center"/>
            <w:hideMark/>
          </w:tcPr>
          <w:p w:rsidR="002A7A23" w:rsidRPr="00B22F49" w:rsidRDefault="002A7A23" w:rsidP="002A7A23">
            <w:pPr>
              <w:jc w:val="center"/>
              <w:rPr>
                <w:color w:val="000000"/>
                <w:sz w:val="24"/>
                <w:szCs w:val="24"/>
              </w:rPr>
            </w:pPr>
            <w:r w:rsidRPr="00B22F49">
              <w:rPr>
                <w:color w:val="000000"/>
                <w:sz w:val="24"/>
                <w:szCs w:val="24"/>
              </w:rPr>
              <w:t>107 200,00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r w:rsidR="002A7A23" w:rsidRPr="00B22F49" w:rsidTr="002A7A23">
        <w:trPr>
          <w:trHeight w:val="315"/>
        </w:trPr>
        <w:tc>
          <w:tcPr>
            <w:tcW w:w="99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Котельная "Янтарный 1" с</w:t>
            </w:r>
            <w:proofErr w:type="gramStart"/>
            <w:r w:rsidRPr="00B22F49">
              <w:rPr>
                <w:b/>
                <w:bCs/>
                <w:sz w:val="24"/>
                <w:szCs w:val="24"/>
              </w:rPr>
              <w:t>.Я</w:t>
            </w:r>
            <w:proofErr w:type="gramEnd"/>
            <w:r w:rsidRPr="00B22F49">
              <w:rPr>
                <w:b/>
                <w:bCs/>
                <w:sz w:val="24"/>
                <w:szCs w:val="24"/>
              </w:rPr>
              <w:t>нтарное</w:t>
            </w:r>
          </w:p>
        </w:tc>
      </w:tr>
      <w:tr w:rsidR="002A7A23" w:rsidRPr="00B22F49" w:rsidTr="002A7A23">
        <w:trPr>
          <w:trHeight w:val="12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1</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proofErr w:type="spellStart"/>
            <w:r w:rsidRPr="00B22F49">
              <w:rPr>
                <w:color w:val="000000"/>
                <w:sz w:val="24"/>
                <w:szCs w:val="24"/>
              </w:rPr>
              <w:t>Диспетчерезация</w:t>
            </w:r>
            <w:proofErr w:type="spellEnd"/>
            <w:r w:rsidRPr="00B22F49">
              <w:rPr>
                <w:color w:val="000000"/>
                <w:sz w:val="24"/>
                <w:szCs w:val="24"/>
              </w:rPr>
              <w:t xml:space="preserve"> источников тепловой энергии с установкой автоматической системы учета энергоресурсов (природный газ, электроэнергия, холодная вода)</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2025</w:t>
            </w:r>
          </w:p>
        </w:tc>
        <w:tc>
          <w:tcPr>
            <w:tcW w:w="1984" w:type="dxa"/>
            <w:tcBorders>
              <w:top w:val="nil"/>
              <w:left w:val="nil"/>
              <w:bottom w:val="single" w:sz="4" w:space="0" w:color="auto"/>
              <w:right w:val="single" w:sz="4" w:space="0" w:color="auto"/>
            </w:tcBorders>
            <w:shd w:val="clear" w:color="auto" w:fill="auto"/>
            <w:noWrap/>
            <w:vAlign w:val="center"/>
            <w:hideMark/>
          </w:tcPr>
          <w:p w:rsidR="002A7A23" w:rsidRPr="00B22F49" w:rsidRDefault="002A7A23" w:rsidP="002A7A23">
            <w:pPr>
              <w:jc w:val="center"/>
              <w:rPr>
                <w:color w:val="000000"/>
                <w:sz w:val="24"/>
                <w:szCs w:val="24"/>
              </w:rPr>
            </w:pPr>
            <w:r w:rsidRPr="00B22F49">
              <w:rPr>
                <w:color w:val="000000"/>
                <w:sz w:val="24"/>
                <w:szCs w:val="24"/>
              </w:rPr>
              <w:t>107 200,00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r w:rsidR="002A7A23" w:rsidRPr="00B22F49" w:rsidTr="002A7A23">
        <w:trPr>
          <w:trHeight w:val="315"/>
        </w:trPr>
        <w:tc>
          <w:tcPr>
            <w:tcW w:w="99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Котельная "Центральная" с</w:t>
            </w:r>
            <w:proofErr w:type="gramStart"/>
            <w:r w:rsidRPr="00B22F49">
              <w:rPr>
                <w:b/>
                <w:bCs/>
                <w:sz w:val="24"/>
                <w:szCs w:val="24"/>
              </w:rPr>
              <w:t>.К</w:t>
            </w:r>
            <w:proofErr w:type="gramEnd"/>
            <w:r w:rsidRPr="00B22F49">
              <w:rPr>
                <w:b/>
                <w:bCs/>
                <w:sz w:val="24"/>
                <w:szCs w:val="24"/>
              </w:rPr>
              <w:t>омсомольское</w:t>
            </w:r>
          </w:p>
        </w:tc>
      </w:tr>
      <w:tr w:rsidR="002A7A23" w:rsidRPr="00B22F49" w:rsidTr="002A7A23">
        <w:trPr>
          <w:trHeight w:val="12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t>1</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proofErr w:type="spellStart"/>
            <w:r w:rsidRPr="00B22F49">
              <w:rPr>
                <w:color w:val="000000"/>
                <w:sz w:val="24"/>
                <w:szCs w:val="24"/>
              </w:rPr>
              <w:t>Диспетчерезация</w:t>
            </w:r>
            <w:proofErr w:type="spellEnd"/>
            <w:r w:rsidRPr="00B22F49">
              <w:rPr>
                <w:color w:val="000000"/>
                <w:sz w:val="24"/>
                <w:szCs w:val="24"/>
              </w:rPr>
              <w:t xml:space="preserve"> источников тепловой энергии с установкой автоматической системы учета энергоресурсов (природный газ, электроэнергия, холодная </w:t>
            </w:r>
            <w:r w:rsidRPr="00B22F49">
              <w:rPr>
                <w:color w:val="000000"/>
                <w:sz w:val="24"/>
                <w:szCs w:val="24"/>
              </w:rPr>
              <w:lastRenderedPageBreak/>
              <w:t>вода)</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lastRenderedPageBreak/>
              <w:t>2026</w:t>
            </w:r>
          </w:p>
        </w:tc>
        <w:tc>
          <w:tcPr>
            <w:tcW w:w="1984" w:type="dxa"/>
            <w:tcBorders>
              <w:top w:val="nil"/>
              <w:left w:val="nil"/>
              <w:bottom w:val="single" w:sz="4" w:space="0" w:color="auto"/>
              <w:right w:val="single" w:sz="4" w:space="0" w:color="auto"/>
            </w:tcBorders>
            <w:shd w:val="clear" w:color="auto" w:fill="auto"/>
            <w:noWrap/>
            <w:vAlign w:val="center"/>
            <w:hideMark/>
          </w:tcPr>
          <w:p w:rsidR="002A7A23" w:rsidRPr="00B22F49" w:rsidRDefault="002A7A23" w:rsidP="002A7A23">
            <w:pPr>
              <w:jc w:val="center"/>
              <w:rPr>
                <w:color w:val="000000"/>
                <w:sz w:val="24"/>
                <w:szCs w:val="24"/>
              </w:rPr>
            </w:pPr>
            <w:r w:rsidRPr="00B22F49">
              <w:rPr>
                <w:color w:val="000000"/>
                <w:sz w:val="24"/>
                <w:szCs w:val="24"/>
              </w:rPr>
              <w:t>93 870,00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r w:rsidR="002A7A23" w:rsidRPr="00B22F49" w:rsidTr="002A7A23">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7A23" w:rsidRPr="00B22F49" w:rsidRDefault="002A7A23" w:rsidP="002A7A23">
            <w:pPr>
              <w:jc w:val="center"/>
              <w:rPr>
                <w:b/>
                <w:bCs/>
                <w:sz w:val="24"/>
                <w:szCs w:val="24"/>
              </w:rPr>
            </w:pPr>
            <w:r w:rsidRPr="00B22F49">
              <w:rPr>
                <w:b/>
                <w:bCs/>
                <w:sz w:val="24"/>
                <w:szCs w:val="24"/>
              </w:rPr>
              <w:lastRenderedPageBreak/>
              <w:t>2</w:t>
            </w:r>
          </w:p>
        </w:tc>
        <w:tc>
          <w:tcPr>
            <w:tcW w:w="3319"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 xml:space="preserve">Замена насосного оборудования насос К45/30 7,5кВт на насос </w:t>
            </w:r>
            <w:proofErr w:type="gramStart"/>
            <w:r w:rsidRPr="00B22F49">
              <w:rPr>
                <w:color w:val="000000"/>
                <w:sz w:val="24"/>
                <w:szCs w:val="24"/>
              </w:rPr>
              <w:t>КМ</w:t>
            </w:r>
            <w:proofErr w:type="gramEnd"/>
            <w:r w:rsidRPr="00B22F49">
              <w:rPr>
                <w:color w:val="000000"/>
                <w:sz w:val="24"/>
                <w:szCs w:val="24"/>
              </w:rPr>
              <w:t xml:space="preserve"> 65-50-160 СД с </w:t>
            </w:r>
            <w:proofErr w:type="spellStart"/>
            <w:r w:rsidRPr="00B22F49">
              <w:rPr>
                <w:color w:val="000000"/>
                <w:sz w:val="24"/>
                <w:szCs w:val="24"/>
              </w:rPr>
              <w:t>эл.дв</w:t>
            </w:r>
            <w:proofErr w:type="spellEnd"/>
            <w:r w:rsidRPr="00B22F49">
              <w:rPr>
                <w:color w:val="000000"/>
                <w:sz w:val="24"/>
                <w:szCs w:val="24"/>
              </w:rPr>
              <w:t>. 5,5/3000 ESQ-L</w:t>
            </w:r>
          </w:p>
        </w:tc>
        <w:tc>
          <w:tcPr>
            <w:tcW w:w="1559" w:type="dxa"/>
            <w:tcBorders>
              <w:top w:val="nil"/>
              <w:left w:val="nil"/>
              <w:bottom w:val="single" w:sz="4" w:space="0" w:color="auto"/>
              <w:right w:val="single" w:sz="4" w:space="0" w:color="auto"/>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2026</w:t>
            </w:r>
          </w:p>
        </w:tc>
        <w:tc>
          <w:tcPr>
            <w:tcW w:w="1984" w:type="dxa"/>
            <w:tcBorders>
              <w:top w:val="nil"/>
              <w:left w:val="nil"/>
              <w:bottom w:val="single" w:sz="4" w:space="0" w:color="auto"/>
              <w:right w:val="single" w:sz="4" w:space="0" w:color="auto"/>
            </w:tcBorders>
            <w:shd w:val="clear" w:color="auto" w:fill="auto"/>
            <w:noWrap/>
            <w:vAlign w:val="center"/>
            <w:hideMark/>
          </w:tcPr>
          <w:p w:rsidR="002A7A23" w:rsidRPr="00B22F49" w:rsidRDefault="002A7A23" w:rsidP="002A7A23">
            <w:pPr>
              <w:jc w:val="center"/>
              <w:rPr>
                <w:color w:val="000000"/>
                <w:sz w:val="24"/>
                <w:szCs w:val="24"/>
              </w:rPr>
            </w:pPr>
            <w:r w:rsidRPr="00B22F49">
              <w:rPr>
                <w:color w:val="000000"/>
                <w:sz w:val="24"/>
                <w:szCs w:val="24"/>
              </w:rPr>
              <w:t>312 210,00 руб.</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2A7A23" w:rsidRPr="00B22F49" w:rsidRDefault="002A7A23" w:rsidP="002A7A23">
            <w:pPr>
              <w:jc w:val="center"/>
              <w:rPr>
                <w:color w:val="000000"/>
                <w:sz w:val="24"/>
                <w:szCs w:val="24"/>
              </w:rPr>
            </w:pPr>
            <w:r w:rsidRPr="00B22F49">
              <w:rPr>
                <w:color w:val="000000"/>
                <w:sz w:val="24"/>
                <w:szCs w:val="24"/>
              </w:rPr>
              <w:t>Инвестиционная программа АО "ПРТК" 2024-2028гг.</w:t>
            </w:r>
          </w:p>
        </w:tc>
      </w:tr>
    </w:tbl>
    <w:p w:rsidR="002A7A23" w:rsidRDefault="002A7A23" w:rsidP="002A7A23">
      <w:pPr>
        <w:pStyle w:val="s1"/>
        <w:shd w:val="clear" w:color="auto" w:fill="FFFFFF"/>
        <w:spacing w:before="0" w:beforeAutospacing="0" w:after="0" w:afterAutospacing="0"/>
        <w:rPr>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16.2. Перечень мероприятий по строительству, реконструкции, техническому перевооружению и (или) модернизации тепловых сетей и сооружений на них</w:t>
      </w:r>
    </w:p>
    <w:p w:rsidR="002A7A23" w:rsidRDefault="002A7A23" w:rsidP="002A7A23">
      <w:pPr>
        <w:pStyle w:val="s1"/>
        <w:shd w:val="clear" w:color="auto" w:fill="FFFFFF"/>
        <w:spacing w:before="0" w:beforeAutospacing="0" w:after="0" w:afterAutospacing="0"/>
        <w:jc w:val="right"/>
        <w:rPr>
          <w:color w:val="000000"/>
          <w:sz w:val="28"/>
          <w:szCs w:val="28"/>
        </w:rPr>
      </w:pPr>
      <w:r>
        <w:rPr>
          <w:color w:val="000000"/>
          <w:sz w:val="28"/>
          <w:szCs w:val="28"/>
        </w:rPr>
        <w:t>Таблица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2090"/>
        <w:gridCol w:w="1914"/>
        <w:gridCol w:w="2375"/>
      </w:tblGrid>
      <w:tr w:rsidR="002A7A23" w:rsidTr="002A7A23">
        <w:tc>
          <w:tcPr>
            <w:tcW w:w="675" w:type="dxa"/>
            <w:tcBorders>
              <w:top w:val="single" w:sz="4" w:space="0" w:color="auto"/>
              <w:left w:val="single" w:sz="4" w:space="0" w:color="auto"/>
              <w:bottom w:val="single" w:sz="4" w:space="0" w:color="auto"/>
              <w:right w:val="single" w:sz="4" w:space="0" w:color="auto"/>
            </w:tcBorders>
            <w:hideMark/>
          </w:tcPr>
          <w:p w:rsidR="002A7A23" w:rsidRDefault="002A7A23" w:rsidP="002A7A23">
            <w:pPr>
              <w:pStyle w:val="s1"/>
              <w:spacing w:after="0" w:afterAutospacing="0"/>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Наименование мероприятия</w:t>
            </w:r>
          </w:p>
        </w:tc>
        <w:tc>
          <w:tcPr>
            <w:tcW w:w="209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Срок реализации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Объем планируемых инвестиций</w:t>
            </w:r>
          </w:p>
        </w:tc>
        <w:tc>
          <w:tcPr>
            <w:tcW w:w="23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Источники инвестиций</w:t>
            </w:r>
          </w:p>
        </w:tc>
      </w:tr>
      <w:tr w:rsidR="002A7A23" w:rsidTr="002A7A23">
        <w:tc>
          <w:tcPr>
            <w:tcW w:w="6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890"/>
              </w:tabs>
              <w:rPr>
                <w:sz w:val="24"/>
                <w:szCs w:val="24"/>
              </w:rPr>
            </w:pPr>
            <w:r>
              <w:rPr>
                <w:sz w:val="24"/>
                <w:szCs w:val="24"/>
              </w:rPr>
              <w:t xml:space="preserve">Модернизация тепловой   котельной «Школа»  </w:t>
            </w:r>
            <w:r>
              <w:rPr>
                <w:sz w:val="24"/>
                <w:szCs w:val="24"/>
                <w:lang w:val="en-US"/>
              </w:rPr>
              <w:t>L</w:t>
            </w:r>
            <w:r>
              <w:rPr>
                <w:sz w:val="24"/>
                <w:szCs w:val="24"/>
              </w:rPr>
              <w:t>=265 м</w:t>
            </w:r>
          </w:p>
        </w:tc>
        <w:tc>
          <w:tcPr>
            <w:tcW w:w="209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highlight w:val="green"/>
              </w:rPr>
            </w:pPr>
            <w:r>
              <w:rPr>
                <w:sz w:val="24"/>
                <w:szCs w:val="24"/>
              </w:rPr>
              <w:t>2025-2038</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highlight w:val="green"/>
              </w:rPr>
            </w:pPr>
            <w:r>
              <w:t>2730210,00</w:t>
            </w:r>
          </w:p>
        </w:tc>
        <w:tc>
          <w:tcPr>
            <w:tcW w:w="2375" w:type="dxa"/>
            <w:tcBorders>
              <w:top w:val="single" w:sz="4" w:space="0" w:color="auto"/>
              <w:left w:val="single" w:sz="4" w:space="0" w:color="auto"/>
              <w:bottom w:val="single" w:sz="4" w:space="0" w:color="auto"/>
              <w:right w:val="single" w:sz="4" w:space="0" w:color="auto"/>
            </w:tcBorders>
            <w:hideMark/>
          </w:tcPr>
          <w:p w:rsidR="002A7A23" w:rsidRPr="00EF2FAD" w:rsidRDefault="002A7A23" w:rsidP="002A7A23">
            <w:pPr>
              <w:rPr>
                <w:color w:val="000000"/>
                <w:sz w:val="24"/>
                <w:szCs w:val="24"/>
              </w:rPr>
            </w:pPr>
            <w:r w:rsidRPr="00EF2FAD">
              <w:rPr>
                <w:color w:val="000000"/>
                <w:sz w:val="24"/>
                <w:szCs w:val="24"/>
              </w:rPr>
              <w:t>Инвестиционная программа АО "ПРТК" 2024</w:t>
            </w:r>
          </w:p>
        </w:tc>
      </w:tr>
      <w:tr w:rsidR="002A7A23" w:rsidTr="002A7A23">
        <w:tc>
          <w:tcPr>
            <w:tcW w:w="6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890"/>
              </w:tabs>
              <w:rPr>
                <w:sz w:val="24"/>
                <w:szCs w:val="24"/>
              </w:rPr>
            </w:pPr>
            <w:r>
              <w:rPr>
                <w:sz w:val="24"/>
                <w:szCs w:val="24"/>
              </w:rPr>
              <w:t xml:space="preserve">Модернизация тепловой   котельной «Дом культуры»  </w:t>
            </w:r>
            <w:r>
              <w:rPr>
                <w:sz w:val="24"/>
                <w:szCs w:val="24"/>
                <w:lang w:val="en-US"/>
              </w:rPr>
              <w:t>L</w:t>
            </w:r>
            <w:r>
              <w:rPr>
                <w:sz w:val="24"/>
                <w:szCs w:val="24"/>
              </w:rPr>
              <w:t>=210 м</w:t>
            </w:r>
          </w:p>
        </w:tc>
        <w:tc>
          <w:tcPr>
            <w:tcW w:w="209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2025-2038</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107200,00</w:t>
            </w:r>
          </w:p>
        </w:tc>
        <w:tc>
          <w:tcPr>
            <w:tcW w:w="2375" w:type="dxa"/>
            <w:tcBorders>
              <w:top w:val="single" w:sz="4" w:space="0" w:color="auto"/>
              <w:left w:val="single" w:sz="4" w:space="0" w:color="auto"/>
              <w:bottom w:val="single" w:sz="4" w:space="0" w:color="auto"/>
              <w:right w:val="single" w:sz="4" w:space="0" w:color="auto"/>
            </w:tcBorders>
            <w:hideMark/>
          </w:tcPr>
          <w:p w:rsidR="002A7A23" w:rsidRPr="00EF2FAD" w:rsidRDefault="002A7A23" w:rsidP="002A7A23">
            <w:pPr>
              <w:rPr>
                <w:color w:val="000000"/>
                <w:sz w:val="24"/>
                <w:szCs w:val="24"/>
              </w:rPr>
            </w:pPr>
            <w:r w:rsidRPr="00EF2FAD">
              <w:rPr>
                <w:color w:val="000000"/>
                <w:sz w:val="24"/>
                <w:szCs w:val="24"/>
              </w:rPr>
              <w:t>Инвестиционная программа АО "ПРТК" 2024</w:t>
            </w:r>
          </w:p>
        </w:tc>
      </w:tr>
      <w:tr w:rsidR="002A7A23" w:rsidTr="002A7A23">
        <w:tc>
          <w:tcPr>
            <w:tcW w:w="6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890"/>
              </w:tabs>
              <w:rPr>
                <w:sz w:val="24"/>
                <w:szCs w:val="24"/>
              </w:rPr>
            </w:pPr>
            <w:r>
              <w:rPr>
                <w:sz w:val="24"/>
                <w:szCs w:val="24"/>
              </w:rPr>
              <w:t xml:space="preserve">Модернизация тепловой   котельной «Янтарный-1»  </w:t>
            </w:r>
            <w:r>
              <w:rPr>
                <w:sz w:val="24"/>
                <w:szCs w:val="24"/>
                <w:lang w:val="en-US"/>
              </w:rPr>
              <w:t>L</w:t>
            </w:r>
            <w:r>
              <w:rPr>
                <w:sz w:val="24"/>
                <w:szCs w:val="24"/>
              </w:rPr>
              <w:t>=475 м</w:t>
            </w:r>
          </w:p>
        </w:tc>
        <w:tc>
          <w:tcPr>
            <w:tcW w:w="209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2025-2038</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107200,00</w:t>
            </w:r>
          </w:p>
        </w:tc>
        <w:tc>
          <w:tcPr>
            <w:tcW w:w="2375" w:type="dxa"/>
            <w:tcBorders>
              <w:top w:val="single" w:sz="4" w:space="0" w:color="auto"/>
              <w:left w:val="single" w:sz="4" w:space="0" w:color="auto"/>
              <w:bottom w:val="single" w:sz="4" w:space="0" w:color="auto"/>
              <w:right w:val="single" w:sz="4" w:space="0" w:color="auto"/>
            </w:tcBorders>
            <w:hideMark/>
          </w:tcPr>
          <w:p w:rsidR="002A7A23" w:rsidRPr="00EF2FAD" w:rsidRDefault="002A7A23" w:rsidP="002A7A23">
            <w:pPr>
              <w:rPr>
                <w:color w:val="000000"/>
                <w:sz w:val="24"/>
                <w:szCs w:val="24"/>
              </w:rPr>
            </w:pPr>
            <w:r w:rsidRPr="00EF2FAD">
              <w:rPr>
                <w:color w:val="000000"/>
                <w:sz w:val="24"/>
                <w:szCs w:val="24"/>
              </w:rPr>
              <w:t>Инвестиционная программа АО "ПРТК" 2024</w:t>
            </w:r>
          </w:p>
        </w:tc>
      </w:tr>
      <w:tr w:rsidR="002A7A23" w:rsidTr="002A7A23">
        <w:tc>
          <w:tcPr>
            <w:tcW w:w="6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color w:val="000000"/>
              </w:rPr>
            </w:pPr>
            <w:r>
              <w:rPr>
                <w:color w:val="000000"/>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890"/>
              </w:tabs>
              <w:rPr>
                <w:sz w:val="24"/>
                <w:szCs w:val="24"/>
              </w:rPr>
            </w:pPr>
            <w:r>
              <w:rPr>
                <w:sz w:val="24"/>
                <w:szCs w:val="24"/>
              </w:rPr>
              <w:t xml:space="preserve">Модернизация тепловой   котельной «Центральная»  с. </w:t>
            </w:r>
            <w:proofErr w:type="gramStart"/>
            <w:r>
              <w:rPr>
                <w:sz w:val="24"/>
                <w:szCs w:val="24"/>
              </w:rPr>
              <w:t>Комсомольское</w:t>
            </w:r>
            <w:proofErr w:type="gramEnd"/>
            <w:r>
              <w:rPr>
                <w:sz w:val="24"/>
                <w:szCs w:val="24"/>
              </w:rPr>
              <w:t xml:space="preserve">  </w:t>
            </w:r>
            <w:r>
              <w:rPr>
                <w:sz w:val="24"/>
                <w:szCs w:val="24"/>
                <w:lang w:val="en-US"/>
              </w:rPr>
              <w:t>L</w:t>
            </w:r>
            <w:r>
              <w:rPr>
                <w:sz w:val="24"/>
                <w:szCs w:val="24"/>
              </w:rPr>
              <w:t>=330 м</w:t>
            </w:r>
          </w:p>
        </w:tc>
        <w:tc>
          <w:tcPr>
            <w:tcW w:w="209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4"/>
                <w:szCs w:val="24"/>
              </w:rPr>
            </w:pPr>
            <w:r>
              <w:rPr>
                <w:sz w:val="24"/>
                <w:szCs w:val="24"/>
              </w:rPr>
              <w:t>2025-2038</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jc w:val="center"/>
              <w:rPr>
                <w:sz w:val="22"/>
                <w:szCs w:val="22"/>
              </w:rPr>
            </w:pPr>
            <w:r>
              <w:t>406080,00</w:t>
            </w:r>
          </w:p>
        </w:tc>
        <w:tc>
          <w:tcPr>
            <w:tcW w:w="2375" w:type="dxa"/>
            <w:tcBorders>
              <w:top w:val="single" w:sz="4" w:space="0" w:color="auto"/>
              <w:left w:val="single" w:sz="4" w:space="0" w:color="auto"/>
              <w:bottom w:val="single" w:sz="4" w:space="0" w:color="auto"/>
              <w:right w:val="single" w:sz="4" w:space="0" w:color="auto"/>
            </w:tcBorders>
            <w:hideMark/>
          </w:tcPr>
          <w:p w:rsidR="002A7A23" w:rsidRPr="00EF2FAD" w:rsidRDefault="002A7A23" w:rsidP="002A7A23">
            <w:pPr>
              <w:rPr>
                <w:color w:val="000000"/>
                <w:sz w:val="24"/>
                <w:szCs w:val="24"/>
              </w:rPr>
            </w:pPr>
            <w:r w:rsidRPr="00EF2FAD">
              <w:rPr>
                <w:color w:val="000000"/>
                <w:sz w:val="24"/>
                <w:szCs w:val="24"/>
              </w:rPr>
              <w:t>Инвестиционная программа АО "ПРТК" 2024</w:t>
            </w:r>
          </w:p>
        </w:tc>
      </w:tr>
    </w:tbl>
    <w:p w:rsidR="002A7A23" w:rsidRDefault="002A7A23" w:rsidP="002A7A23">
      <w:pPr>
        <w:pStyle w:val="s1"/>
        <w:shd w:val="clear" w:color="auto" w:fill="FFFFFF"/>
        <w:spacing w:before="0" w:beforeAutospacing="0" w:after="0" w:afterAutospacing="0"/>
        <w:jc w:val="center"/>
        <w:rPr>
          <w:b/>
          <w:color w:val="000000"/>
          <w:sz w:val="28"/>
          <w:szCs w:val="28"/>
        </w:rPr>
      </w:pP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2A7A23" w:rsidRDefault="002A7A23" w:rsidP="002A7A23">
      <w:pPr>
        <w:pStyle w:val="s1"/>
        <w:shd w:val="clear" w:color="auto" w:fill="FFFFFF"/>
        <w:spacing w:before="0" w:beforeAutospacing="0" w:after="0" w:afterAutospacing="0"/>
        <w:jc w:val="right"/>
        <w:rPr>
          <w:color w:val="000000"/>
          <w:sz w:val="28"/>
          <w:szCs w:val="28"/>
        </w:rPr>
      </w:pPr>
      <w:r>
        <w:rPr>
          <w:color w:val="000000"/>
          <w:sz w:val="28"/>
          <w:szCs w:val="28"/>
        </w:rPr>
        <w:t>Таблица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53"/>
        <w:gridCol w:w="1914"/>
        <w:gridCol w:w="1914"/>
        <w:gridCol w:w="2375"/>
      </w:tblGrid>
      <w:tr w:rsidR="002A7A23" w:rsidTr="002A7A23">
        <w:tc>
          <w:tcPr>
            <w:tcW w:w="6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spacing w:before="0" w:beforeAutospacing="0" w:after="0" w:afterAutospacing="0"/>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3153"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Наименование мероприятия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Срок реализации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Объем планируемых инвестиций</w:t>
            </w:r>
          </w:p>
        </w:tc>
        <w:tc>
          <w:tcPr>
            <w:tcW w:w="2375"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Источники инвестиций</w:t>
            </w:r>
          </w:p>
        </w:tc>
      </w:tr>
      <w:tr w:rsidR="002A7A23" w:rsidTr="002A7A23">
        <w:tc>
          <w:tcPr>
            <w:tcW w:w="675"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center"/>
              <w:rPr>
                <w:color w:val="000000"/>
              </w:rPr>
            </w:pPr>
          </w:p>
        </w:tc>
        <w:tc>
          <w:tcPr>
            <w:tcW w:w="3153" w:type="dxa"/>
            <w:tcBorders>
              <w:top w:val="single" w:sz="4" w:space="0" w:color="auto"/>
              <w:left w:val="single" w:sz="4" w:space="0" w:color="auto"/>
              <w:bottom w:val="single" w:sz="4" w:space="0" w:color="auto"/>
              <w:right w:val="single" w:sz="4" w:space="0" w:color="auto"/>
            </w:tcBorders>
            <w:hideMark/>
          </w:tcPr>
          <w:p w:rsidR="002A7A23" w:rsidRDefault="002A7A23" w:rsidP="002A7A23">
            <w:pPr>
              <w:pStyle w:val="s1"/>
              <w:jc w:val="center"/>
              <w:rPr>
                <w:color w:val="000000"/>
              </w:rPr>
            </w:pPr>
            <w:r>
              <w:rPr>
                <w:color w:val="000000"/>
              </w:rPr>
              <w:t>-</w:t>
            </w:r>
          </w:p>
        </w:tc>
        <w:tc>
          <w:tcPr>
            <w:tcW w:w="1914" w:type="dxa"/>
            <w:tcBorders>
              <w:top w:val="single" w:sz="4" w:space="0" w:color="auto"/>
              <w:left w:val="single" w:sz="4" w:space="0" w:color="auto"/>
              <w:bottom w:val="single" w:sz="4" w:space="0" w:color="auto"/>
              <w:right w:val="single" w:sz="4" w:space="0" w:color="auto"/>
            </w:tcBorders>
            <w:hideMark/>
          </w:tcPr>
          <w:p w:rsidR="002A7A23" w:rsidRDefault="002A7A23" w:rsidP="002A7A23">
            <w:pPr>
              <w:pStyle w:val="s1"/>
              <w:jc w:val="center"/>
              <w:rPr>
                <w:color w:val="000000"/>
              </w:rPr>
            </w:pPr>
            <w:r>
              <w:rPr>
                <w:color w:val="000000"/>
              </w:rPr>
              <w:t>-</w:t>
            </w:r>
          </w:p>
        </w:tc>
        <w:tc>
          <w:tcPr>
            <w:tcW w:w="1914" w:type="dxa"/>
            <w:tcBorders>
              <w:top w:val="single" w:sz="4" w:space="0" w:color="auto"/>
              <w:left w:val="single" w:sz="4" w:space="0" w:color="auto"/>
              <w:bottom w:val="single" w:sz="4" w:space="0" w:color="auto"/>
              <w:right w:val="single" w:sz="4" w:space="0" w:color="auto"/>
            </w:tcBorders>
            <w:hideMark/>
          </w:tcPr>
          <w:p w:rsidR="002A7A23" w:rsidRDefault="002A7A23" w:rsidP="002A7A23">
            <w:pPr>
              <w:pStyle w:val="s1"/>
              <w:jc w:val="center"/>
              <w:rPr>
                <w:color w:val="000000"/>
              </w:rPr>
            </w:pPr>
            <w:r>
              <w:rPr>
                <w:color w:val="000000"/>
              </w:rPr>
              <w:t>-</w:t>
            </w:r>
          </w:p>
        </w:tc>
        <w:tc>
          <w:tcPr>
            <w:tcW w:w="2375" w:type="dxa"/>
            <w:tcBorders>
              <w:top w:val="single" w:sz="4" w:space="0" w:color="auto"/>
              <w:left w:val="single" w:sz="4" w:space="0" w:color="auto"/>
              <w:bottom w:val="single" w:sz="4" w:space="0" w:color="auto"/>
              <w:right w:val="single" w:sz="4" w:space="0" w:color="auto"/>
            </w:tcBorders>
            <w:hideMark/>
          </w:tcPr>
          <w:p w:rsidR="002A7A23" w:rsidRDefault="002A7A23" w:rsidP="002A7A23">
            <w:pPr>
              <w:pStyle w:val="s1"/>
              <w:jc w:val="center"/>
              <w:rPr>
                <w:color w:val="000000"/>
              </w:rPr>
            </w:pPr>
            <w:r>
              <w:rPr>
                <w:color w:val="000000"/>
              </w:rPr>
              <w:t>-</w:t>
            </w:r>
          </w:p>
        </w:tc>
      </w:tr>
    </w:tbl>
    <w:p w:rsidR="002A7A23" w:rsidRDefault="002A7A23" w:rsidP="002A7A23">
      <w:pPr>
        <w:rPr>
          <w:b/>
          <w:color w:val="000000"/>
          <w:sz w:val="28"/>
          <w:szCs w:val="28"/>
        </w:rPr>
        <w:sectPr w:rsidR="002A7A23">
          <w:pgSz w:w="11906" w:h="16838"/>
          <w:pgMar w:top="851" w:right="567" w:bottom="851" w:left="1418" w:header="709" w:footer="709" w:gutter="0"/>
          <w:cols w:space="720"/>
        </w:sectPr>
      </w:pPr>
    </w:p>
    <w:p w:rsidR="002A7A23" w:rsidRDefault="002A7A23" w:rsidP="002A7A23">
      <w:pPr>
        <w:jc w:val="center"/>
        <w:rPr>
          <w:b/>
          <w:color w:val="000000"/>
          <w:sz w:val="28"/>
          <w:szCs w:val="28"/>
          <w:shd w:val="clear" w:color="auto" w:fill="FFFFFF"/>
          <w:lang w:eastAsia="en-US"/>
        </w:rPr>
      </w:pPr>
      <w:r>
        <w:rPr>
          <w:b/>
          <w:color w:val="000000"/>
          <w:sz w:val="28"/>
          <w:szCs w:val="28"/>
          <w:shd w:val="clear" w:color="auto" w:fill="FFFFFF"/>
        </w:rPr>
        <w:lastRenderedPageBreak/>
        <w:t>ГЛАВА 17. ЗАМЕЧАНИЯ И ПРЕДЛОЖЕНИЯ К ПРОЕКТУ СХЕМЫ ТЕПЛОСНАБЖЕНИЯ</w:t>
      </w:r>
    </w:p>
    <w:p w:rsidR="002A7A23" w:rsidRDefault="002A7A23" w:rsidP="002A7A23">
      <w:pPr>
        <w:pStyle w:val="s1"/>
        <w:shd w:val="clear" w:color="auto" w:fill="FFFFFF"/>
        <w:spacing w:before="0" w:beforeAutospacing="0" w:after="0" w:afterAutospacing="0"/>
        <w:jc w:val="center"/>
        <w:rPr>
          <w:b/>
          <w:color w:val="000000"/>
          <w:sz w:val="28"/>
          <w:szCs w:val="28"/>
        </w:rPr>
      </w:pPr>
      <w:r>
        <w:rPr>
          <w:b/>
          <w:color w:val="000000"/>
          <w:sz w:val="28"/>
          <w:szCs w:val="28"/>
        </w:rPr>
        <w:t>17.1. Перечень всех замечаний и предложений, поступивших при разработке, утверждении и актуализации схемы теплоснабжения</w:t>
      </w:r>
    </w:p>
    <w:p w:rsidR="002A7A23" w:rsidRDefault="002A7A23" w:rsidP="002A7A23">
      <w:pPr>
        <w:pStyle w:val="s1"/>
        <w:shd w:val="clear" w:color="auto" w:fill="FFFFFF"/>
        <w:spacing w:before="0" w:beforeAutospacing="0" w:after="0" w:afterAutospacing="0"/>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064"/>
        <w:gridCol w:w="3300"/>
      </w:tblGrid>
      <w:tr w:rsidR="002A7A23" w:rsidTr="002A7A23">
        <w:tc>
          <w:tcPr>
            <w:tcW w:w="54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6064"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Замечания и предложения</w:t>
            </w:r>
          </w:p>
        </w:tc>
        <w:tc>
          <w:tcPr>
            <w:tcW w:w="3300"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pStyle w:val="s1"/>
              <w:jc w:val="center"/>
              <w:rPr>
                <w:b/>
                <w:color w:val="000000"/>
              </w:rPr>
            </w:pPr>
            <w:r>
              <w:rPr>
                <w:b/>
                <w:color w:val="000000"/>
              </w:rPr>
              <w:t>Примечание</w:t>
            </w: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r w:rsidR="002A7A23" w:rsidTr="002A7A23">
        <w:tc>
          <w:tcPr>
            <w:tcW w:w="54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2A7A23" w:rsidRDefault="002A7A23" w:rsidP="002A7A23">
            <w:pPr>
              <w:pStyle w:val="s1"/>
              <w:jc w:val="both"/>
              <w:rPr>
                <w:color w:val="000000"/>
              </w:rPr>
            </w:pPr>
          </w:p>
        </w:tc>
      </w:tr>
    </w:tbl>
    <w:p w:rsidR="002A7A23" w:rsidRDefault="002A7A23" w:rsidP="002A7A23">
      <w:pPr>
        <w:pStyle w:val="s1"/>
        <w:shd w:val="clear" w:color="auto" w:fill="FFFFFF"/>
        <w:jc w:val="center"/>
        <w:rPr>
          <w:b/>
          <w:color w:val="000000"/>
          <w:sz w:val="28"/>
          <w:szCs w:val="28"/>
        </w:rPr>
      </w:pPr>
      <w:r>
        <w:rPr>
          <w:b/>
          <w:color w:val="000000"/>
          <w:sz w:val="28"/>
          <w:szCs w:val="28"/>
        </w:rPr>
        <w:t>17.2.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2A7A23" w:rsidRDefault="002A7A23" w:rsidP="002A7A23">
      <w:pPr>
        <w:pStyle w:val="s1"/>
        <w:shd w:val="clear" w:color="auto" w:fill="FFFFFF"/>
        <w:jc w:val="both"/>
        <w:rPr>
          <w:color w:val="000000"/>
          <w:sz w:val="28"/>
          <w:szCs w:val="28"/>
        </w:rPr>
      </w:pPr>
      <w:r>
        <w:rPr>
          <w:color w:val="22272F"/>
          <w:sz w:val="23"/>
          <w:szCs w:val="23"/>
        </w:rPr>
        <w:tab/>
      </w:r>
      <w:r>
        <w:rPr>
          <w:color w:val="000000"/>
          <w:sz w:val="28"/>
          <w:szCs w:val="28"/>
        </w:rPr>
        <w:t xml:space="preserve">Актуализация схемы теплоснабжения производилась на основании </w:t>
      </w:r>
      <w:r>
        <w:rPr>
          <w:color w:val="000000"/>
          <w:sz w:val="28"/>
          <w:szCs w:val="28"/>
          <w:shd w:val="clear" w:color="auto" w:fill="FFFFFF"/>
        </w:rPr>
        <w:t>Постановления Правительства РФ от 22 февраля 2012 г. № 154 «О требованиях к схемам теплоснабжения, порядку их разработки и утверждения» с изменениями от 16 марта 2019 г.</w:t>
      </w:r>
    </w:p>
    <w:p w:rsidR="002A7A23" w:rsidRDefault="002A7A23" w:rsidP="002A7A23">
      <w:pPr>
        <w:jc w:val="center"/>
        <w:rPr>
          <w:b/>
          <w:color w:val="000000"/>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rPr>
          <w:sz w:val="28"/>
          <w:szCs w:val="28"/>
        </w:rPr>
      </w:pPr>
    </w:p>
    <w:p w:rsidR="002A7A23" w:rsidRDefault="002A7A23" w:rsidP="002A7A23">
      <w:pPr>
        <w:tabs>
          <w:tab w:val="left" w:pos="1785"/>
        </w:tabs>
        <w:jc w:val="center"/>
        <w:rPr>
          <w:b/>
          <w:color w:val="000000"/>
          <w:sz w:val="28"/>
          <w:szCs w:val="28"/>
          <w:shd w:val="clear" w:color="auto" w:fill="FFFFFF"/>
          <w:lang w:eastAsia="en-US"/>
        </w:rPr>
      </w:pPr>
    </w:p>
    <w:p w:rsidR="002A7A23" w:rsidRDefault="002A7A23" w:rsidP="002A7A23">
      <w:pPr>
        <w:tabs>
          <w:tab w:val="left" w:pos="1785"/>
        </w:tabs>
        <w:jc w:val="center"/>
        <w:rPr>
          <w:b/>
          <w:color w:val="000000"/>
          <w:sz w:val="28"/>
          <w:szCs w:val="28"/>
          <w:shd w:val="clear" w:color="auto" w:fill="FFFFFF"/>
        </w:rPr>
      </w:pPr>
    </w:p>
    <w:p w:rsidR="002A7A23" w:rsidRDefault="002A7A23" w:rsidP="002A7A23">
      <w:pPr>
        <w:tabs>
          <w:tab w:val="left" w:pos="1785"/>
        </w:tabs>
        <w:jc w:val="center"/>
        <w:rPr>
          <w:b/>
          <w:color w:val="000000"/>
          <w:sz w:val="28"/>
          <w:szCs w:val="28"/>
          <w:shd w:val="clear" w:color="auto" w:fill="FFFFFF"/>
        </w:rPr>
      </w:pPr>
    </w:p>
    <w:p w:rsidR="002A7A23" w:rsidRDefault="002A7A23" w:rsidP="002A7A23">
      <w:pPr>
        <w:tabs>
          <w:tab w:val="left" w:pos="1785"/>
        </w:tabs>
        <w:jc w:val="center"/>
        <w:rPr>
          <w:b/>
          <w:color w:val="000000"/>
          <w:sz w:val="28"/>
          <w:szCs w:val="28"/>
          <w:shd w:val="clear" w:color="auto" w:fill="FFFFFF"/>
        </w:rPr>
      </w:pPr>
      <w:r>
        <w:rPr>
          <w:b/>
          <w:color w:val="000000"/>
          <w:sz w:val="28"/>
          <w:szCs w:val="28"/>
          <w:shd w:val="clear" w:color="auto" w:fill="FFFFFF"/>
        </w:rPr>
        <w:t>ГЛАВА 18. СВОДНЫЙ ТОМ ИЗМЕНЕНИЙ, ВЫПОЛНЕННЫХ В ДОРАБОТАННОЙ И (ИЛИ) АКТУАЛИЗИРОВАННОЙ СХЕМЕ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961"/>
      </w:tblGrid>
      <w:tr w:rsidR="002A7A23" w:rsidTr="002A7A23">
        <w:tc>
          <w:tcPr>
            <w:tcW w:w="4928"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785"/>
              </w:tabs>
              <w:jc w:val="center"/>
              <w:rPr>
                <w:b/>
                <w:color w:val="000000"/>
                <w:sz w:val="24"/>
                <w:szCs w:val="24"/>
                <w:shd w:val="clear" w:color="auto" w:fill="FFFFFF"/>
                <w:lang w:eastAsia="en-US"/>
              </w:rPr>
            </w:pPr>
            <w:r>
              <w:rPr>
                <w:b/>
                <w:color w:val="000000"/>
                <w:sz w:val="24"/>
                <w:szCs w:val="24"/>
                <w:shd w:val="clear" w:color="auto" w:fill="FFFFFF"/>
              </w:rPr>
              <w:t>Реестр измененных мероприятий</w:t>
            </w:r>
          </w:p>
        </w:tc>
        <w:tc>
          <w:tcPr>
            <w:tcW w:w="4961" w:type="dxa"/>
            <w:tcBorders>
              <w:top w:val="single" w:sz="4" w:space="0" w:color="auto"/>
              <w:left w:val="single" w:sz="4" w:space="0" w:color="auto"/>
              <w:bottom w:val="single" w:sz="4" w:space="0" w:color="auto"/>
              <w:right w:val="single" w:sz="4" w:space="0" w:color="auto"/>
            </w:tcBorders>
            <w:vAlign w:val="center"/>
            <w:hideMark/>
          </w:tcPr>
          <w:p w:rsidR="002A7A23" w:rsidRDefault="002A7A23" w:rsidP="002A7A23">
            <w:pPr>
              <w:tabs>
                <w:tab w:val="left" w:pos="1785"/>
              </w:tabs>
              <w:jc w:val="center"/>
              <w:rPr>
                <w:b/>
                <w:color w:val="000000"/>
                <w:sz w:val="24"/>
                <w:szCs w:val="24"/>
                <w:shd w:val="clear" w:color="auto" w:fill="FFFFFF"/>
                <w:lang w:eastAsia="en-US"/>
              </w:rPr>
            </w:pPr>
            <w:r>
              <w:rPr>
                <w:b/>
                <w:color w:val="000000"/>
                <w:sz w:val="24"/>
                <w:szCs w:val="24"/>
                <w:shd w:val="clear" w:color="auto" w:fill="FFFFFF"/>
              </w:rPr>
              <w:t>Мероприятия, выполненные утвержденной схемой</w:t>
            </w:r>
          </w:p>
        </w:tc>
      </w:tr>
      <w:tr w:rsidR="002A7A23" w:rsidTr="002A7A23">
        <w:tc>
          <w:tcPr>
            <w:tcW w:w="4928" w:type="dxa"/>
            <w:tcBorders>
              <w:top w:val="single" w:sz="4" w:space="0" w:color="auto"/>
              <w:left w:val="single" w:sz="4" w:space="0" w:color="auto"/>
              <w:bottom w:val="single" w:sz="4" w:space="0" w:color="auto"/>
              <w:right w:val="single" w:sz="4" w:space="0" w:color="auto"/>
            </w:tcBorders>
            <w:vAlign w:val="center"/>
          </w:tcPr>
          <w:p w:rsidR="002A7A23" w:rsidRDefault="002A7A23" w:rsidP="002A7A23">
            <w:pPr>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2A7A23" w:rsidRDefault="002A7A23" w:rsidP="002A7A23">
            <w:pPr>
              <w:tabs>
                <w:tab w:val="left" w:pos="1785"/>
              </w:tabs>
              <w:spacing w:after="200" w:line="276" w:lineRule="auto"/>
              <w:rPr>
                <w:color w:val="464C55"/>
                <w:sz w:val="22"/>
                <w:szCs w:val="22"/>
                <w:shd w:val="clear" w:color="auto" w:fill="FFFFFF"/>
                <w:lang w:eastAsia="en-US"/>
              </w:rPr>
            </w:pPr>
          </w:p>
        </w:tc>
      </w:tr>
      <w:tr w:rsidR="002A7A23" w:rsidTr="002A7A23">
        <w:tc>
          <w:tcPr>
            <w:tcW w:w="4928" w:type="dxa"/>
            <w:tcBorders>
              <w:top w:val="single" w:sz="4" w:space="0" w:color="auto"/>
              <w:left w:val="single" w:sz="4" w:space="0" w:color="auto"/>
              <w:bottom w:val="single" w:sz="4" w:space="0" w:color="auto"/>
              <w:right w:val="single" w:sz="4" w:space="0" w:color="auto"/>
            </w:tcBorders>
            <w:vAlign w:val="center"/>
          </w:tcPr>
          <w:p w:rsidR="002A7A23" w:rsidRDefault="002A7A23" w:rsidP="002A7A23">
            <w:pPr>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2A7A23" w:rsidRDefault="002A7A23" w:rsidP="002A7A23">
            <w:pPr>
              <w:tabs>
                <w:tab w:val="left" w:pos="1785"/>
              </w:tabs>
              <w:spacing w:after="200" w:line="276" w:lineRule="auto"/>
              <w:rPr>
                <w:color w:val="464C55"/>
                <w:sz w:val="22"/>
                <w:szCs w:val="22"/>
                <w:shd w:val="clear" w:color="auto" w:fill="FFFFFF"/>
                <w:lang w:eastAsia="en-US"/>
              </w:rPr>
            </w:pPr>
          </w:p>
        </w:tc>
      </w:tr>
      <w:tr w:rsidR="002A7A23" w:rsidTr="002A7A23">
        <w:tc>
          <w:tcPr>
            <w:tcW w:w="4928" w:type="dxa"/>
            <w:tcBorders>
              <w:top w:val="single" w:sz="4" w:space="0" w:color="auto"/>
              <w:left w:val="single" w:sz="4" w:space="0" w:color="auto"/>
              <w:bottom w:val="single" w:sz="4" w:space="0" w:color="auto"/>
              <w:right w:val="single" w:sz="4" w:space="0" w:color="auto"/>
            </w:tcBorders>
            <w:vAlign w:val="center"/>
          </w:tcPr>
          <w:p w:rsidR="002A7A23" w:rsidRDefault="002A7A23" w:rsidP="002A7A23">
            <w:pPr>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2A7A23" w:rsidRDefault="002A7A23" w:rsidP="002A7A23">
            <w:pPr>
              <w:tabs>
                <w:tab w:val="left" w:pos="1785"/>
              </w:tabs>
              <w:spacing w:after="200" w:line="276" w:lineRule="auto"/>
              <w:rPr>
                <w:color w:val="464C55"/>
                <w:sz w:val="22"/>
                <w:szCs w:val="22"/>
                <w:shd w:val="clear" w:color="auto" w:fill="FFFFFF"/>
                <w:lang w:eastAsia="en-US"/>
              </w:rPr>
            </w:pPr>
          </w:p>
        </w:tc>
      </w:tr>
      <w:tr w:rsidR="002A7A23" w:rsidTr="002A7A23">
        <w:tc>
          <w:tcPr>
            <w:tcW w:w="4928" w:type="dxa"/>
            <w:tcBorders>
              <w:top w:val="single" w:sz="4" w:space="0" w:color="auto"/>
              <w:left w:val="single" w:sz="4" w:space="0" w:color="auto"/>
              <w:bottom w:val="single" w:sz="4" w:space="0" w:color="auto"/>
              <w:right w:val="single" w:sz="4" w:space="0" w:color="auto"/>
            </w:tcBorders>
            <w:vAlign w:val="center"/>
          </w:tcPr>
          <w:p w:rsidR="002A7A23" w:rsidRDefault="002A7A23" w:rsidP="002A7A23">
            <w:pPr>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2A7A23" w:rsidRDefault="002A7A23" w:rsidP="002A7A23">
            <w:pPr>
              <w:tabs>
                <w:tab w:val="left" w:pos="1785"/>
              </w:tabs>
              <w:spacing w:after="200" w:line="276" w:lineRule="auto"/>
              <w:rPr>
                <w:color w:val="464C55"/>
                <w:sz w:val="22"/>
                <w:szCs w:val="22"/>
                <w:shd w:val="clear" w:color="auto" w:fill="FFFFFF"/>
                <w:lang w:eastAsia="en-US"/>
              </w:rPr>
            </w:pPr>
          </w:p>
        </w:tc>
      </w:tr>
    </w:tbl>
    <w:p w:rsidR="002A7A23" w:rsidRDefault="002A7A23" w:rsidP="002A7A23">
      <w:pPr>
        <w:rPr>
          <w:sz w:val="28"/>
          <w:szCs w:val="28"/>
        </w:rPr>
        <w:sectPr w:rsidR="002A7A23">
          <w:pgSz w:w="11907" w:h="16840"/>
          <w:pgMar w:top="851" w:right="567" w:bottom="851" w:left="1418" w:header="720" w:footer="720" w:gutter="0"/>
          <w:cols w:space="720"/>
        </w:sectPr>
      </w:pPr>
    </w:p>
    <w:p w:rsidR="00A54014" w:rsidRDefault="00A54014"/>
    <w:sectPr w:rsidR="00A54014" w:rsidSect="00A540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355" w:rsidRDefault="00F24355" w:rsidP="002A7A23">
      <w:r>
        <w:separator/>
      </w:r>
    </w:p>
  </w:endnote>
  <w:endnote w:type="continuationSeparator" w:id="0">
    <w:p w:rsidR="00F24355" w:rsidRDefault="00F24355" w:rsidP="002A7A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24606"/>
      <w:docPartObj>
        <w:docPartGallery w:val="Page Numbers (Bottom of Page)"/>
        <w:docPartUnique/>
      </w:docPartObj>
    </w:sdtPr>
    <w:sdtContent>
      <w:p w:rsidR="002A7A23" w:rsidRDefault="002A7A23">
        <w:pPr>
          <w:pStyle w:val="ab"/>
          <w:jc w:val="right"/>
        </w:pPr>
        <w:fldSimple w:instr=" PAGE   \* MERGEFORMAT ">
          <w:r w:rsidR="00356965">
            <w:rPr>
              <w:noProof/>
            </w:rPr>
            <w:t>1</w:t>
          </w:r>
        </w:fldSimple>
      </w:p>
    </w:sdtContent>
  </w:sdt>
  <w:p w:rsidR="002A7A23" w:rsidRDefault="002A7A2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355" w:rsidRDefault="00F24355" w:rsidP="002A7A23">
      <w:r>
        <w:separator/>
      </w:r>
    </w:p>
  </w:footnote>
  <w:footnote w:type="continuationSeparator" w:id="0">
    <w:p w:rsidR="00F24355" w:rsidRDefault="00F24355" w:rsidP="002A7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Symbol" w:hAnsi="Symbol"/>
      </w:rPr>
    </w:lvl>
  </w:abstractNum>
  <w:abstractNum w:abstractNumId="3">
    <w:nsid w:val="00000028"/>
    <w:multiLevelType w:val="singleLevel"/>
    <w:tmpl w:val="00000028"/>
    <w:name w:val="WW8Num44"/>
    <w:lvl w:ilvl="0">
      <w:start w:val="1"/>
      <w:numFmt w:val="bullet"/>
      <w:lvlText w:val=""/>
      <w:lvlJc w:val="left"/>
      <w:pPr>
        <w:tabs>
          <w:tab w:val="num" w:pos="0"/>
        </w:tabs>
        <w:ind w:left="1429" w:hanging="360"/>
      </w:pPr>
      <w:rPr>
        <w:rFonts w:ascii="Symbol" w:hAnsi="Symbol"/>
        <w:caps w:val="0"/>
        <w:smallCaps w:val="0"/>
        <w:strike w:val="0"/>
        <w:dstrike w:val="0"/>
        <w:shadow w:val="0"/>
        <w:vanish w:val="0"/>
        <w:position w:val="0"/>
        <w:sz w:val="24"/>
        <w:vertAlign w:val="baseline"/>
      </w:rPr>
    </w:lvl>
  </w:abstractNum>
  <w:abstractNum w:abstractNumId="4">
    <w:nsid w:val="00006E5D"/>
    <w:multiLevelType w:val="hybridMultilevel"/>
    <w:tmpl w:val="C23C2A5C"/>
    <w:lvl w:ilvl="0" w:tplc="914C7F3E">
      <w:start w:val="1"/>
      <w:numFmt w:val="bullet"/>
      <w:lvlText w:val="-"/>
      <w:lvlJc w:val="left"/>
    </w:lvl>
    <w:lvl w:ilvl="1" w:tplc="CFF684DC">
      <w:start w:val="1"/>
      <w:numFmt w:val="bullet"/>
      <w:lvlText w:val="В"/>
      <w:lvlJc w:val="left"/>
    </w:lvl>
    <w:lvl w:ilvl="2" w:tplc="86969C1E">
      <w:numFmt w:val="decimal"/>
      <w:lvlText w:val=""/>
      <w:lvlJc w:val="left"/>
    </w:lvl>
    <w:lvl w:ilvl="3" w:tplc="B4C6BA44">
      <w:numFmt w:val="decimal"/>
      <w:lvlText w:val=""/>
      <w:lvlJc w:val="left"/>
    </w:lvl>
    <w:lvl w:ilvl="4" w:tplc="34481764">
      <w:numFmt w:val="decimal"/>
      <w:lvlText w:val=""/>
      <w:lvlJc w:val="left"/>
    </w:lvl>
    <w:lvl w:ilvl="5" w:tplc="CD802CC8">
      <w:numFmt w:val="decimal"/>
      <w:lvlText w:val=""/>
      <w:lvlJc w:val="left"/>
    </w:lvl>
    <w:lvl w:ilvl="6" w:tplc="7CC4F244">
      <w:numFmt w:val="decimal"/>
      <w:lvlText w:val=""/>
      <w:lvlJc w:val="left"/>
    </w:lvl>
    <w:lvl w:ilvl="7" w:tplc="E21290FC">
      <w:numFmt w:val="decimal"/>
      <w:lvlText w:val=""/>
      <w:lvlJc w:val="left"/>
    </w:lvl>
    <w:lvl w:ilvl="8" w:tplc="8D1CEAFC">
      <w:numFmt w:val="decimal"/>
      <w:lvlText w:val=""/>
      <w:lvlJc w:val="left"/>
    </w:lvl>
  </w:abstractNum>
  <w:abstractNum w:abstractNumId="5">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E43685"/>
    <w:multiLevelType w:val="hybridMultilevel"/>
    <w:tmpl w:val="3EDC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536911"/>
    <w:multiLevelType w:val="hybridMultilevel"/>
    <w:tmpl w:val="1E96B648"/>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18C31377"/>
    <w:multiLevelType w:val="hybridMultilevel"/>
    <w:tmpl w:val="9ACA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E3489A"/>
    <w:multiLevelType w:val="hybridMultilevel"/>
    <w:tmpl w:val="3EDC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B5CCE"/>
    <w:multiLevelType w:val="hybridMultilevel"/>
    <w:tmpl w:val="6AF014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770E4A"/>
    <w:multiLevelType w:val="multilevel"/>
    <w:tmpl w:val="A894BDA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2">
    <w:nsid w:val="415172C7"/>
    <w:multiLevelType w:val="hybridMultilevel"/>
    <w:tmpl w:val="38F6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4F02EA"/>
    <w:multiLevelType w:val="hybridMultilevel"/>
    <w:tmpl w:val="97F29EAA"/>
    <w:lvl w:ilvl="0" w:tplc="FE28EF58">
      <w:start w:val="1"/>
      <w:numFmt w:val="decimal"/>
      <w:lvlText w:val="%1."/>
      <w:lvlJc w:val="left"/>
      <w:pPr>
        <w:ind w:left="1125" w:hanging="42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A653EE1"/>
    <w:multiLevelType w:val="hybridMultilevel"/>
    <w:tmpl w:val="F006D650"/>
    <w:lvl w:ilvl="0" w:tplc="F4BED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CB044E"/>
    <w:multiLevelType w:val="hybridMultilevel"/>
    <w:tmpl w:val="5BB6E0EA"/>
    <w:lvl w:ilvl="0" w:tplc="CF00ABF4">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6">
    <w:nsid w:val="539C5BC4"/>
    <w:multiLevelType w:val="hybridMultilevel"/>
    <w:tmpl w:val="5BE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1304E0"/>
    <w:multiLevelType w:val="hybridMultilevel"/>
    <w:tmpl w:val="3B046BCC"/>
    <w:lvl w:ilvl="0" w:tplc="BE44EED0">
      <w:start w:val="1"/>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18">
    <w:nsid w:val="5AD55671"/>
    <w:multiLevelType w:val="multilevel"/>
    <w:tmpl w:val="03B8283A"/>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493394D"/>
    <w:multiLevelType w:val="hybridMultilevel"/>
    <w:tmpl w:val="9DAC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004D37"/>
    <w:multiLevelType w:val="hybridMultilevel"/>
    <w:tmpl w:val="1DE0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D64FE2"/>
    <w:multiLevelType w:val="hybridMultilevel"/>
    <w:tmpl w:val="3EDC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594A02"/>
    <w:multiLevelType w:val="hybridMultilevel"/>
    <w:tmpl w:val="3EDC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A63B34"/>
    <w:multiLevelType w:val="hybridMultilevel"/>
    <w:tmpl w:val="2CD8CFB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9"/>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12"/>
  </w:num>
  <w:num w:numId="11">
    <w:abstractNumId w:val="8"/>
  </w:num>
  <w:num w:numId="12">
    <w:abstractNumId w:val="7"/>
  </w:num>
  <w:num w:numId="13">
    <w:abstractNumId w:val="16"/>
  </w:num>
  <w:num w:numId="14">
    <w:abstractNumId w:val="20"/>
  </w:num>
  <w:num w:numId="15">
    <w:abstractNumId w:val="5"/>
  </w:num>
  <w:num w:numId="16">
    <w:abstractNumId w:val="3"/>
  </w:num>
  <w:num w:numId="17">
    <w:abstractNumId w:val="11"/>
  </w:num>
  <w:num w:numId="18">
    <w:abstractNumId w:val="0"/>
  </w:num>
  <w:num w:numId="19">
    <w:abstractNumId w:val="1"/>
  </w:num>
  <w:num w:numId="20">
    <w:abstractNumId w:val="2"/>
  </w:num>
  <w:num w:numId="21">
    <w:abstractNumId w:val="14"/>
  </w:num>
  <w:num w:numId="22">
    <w:abstractNumId w:val="23"/>
  </w:num>
  <w:num w:numId="23">
    <w:abstractNumId w:val="10"/>
  </w:num>
  <w:num w:numId="24">
    <w:abstractNumId w:val="4"/>
  </w:num>
  <w:num w:numId="25">
    <w:abstractNumId w:val="6"/>
  </w:num>
  <w:num w:numId="26">
    <w:abstractNumId w:val="21"/>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7A23"/>
    <w:rsid w:val="002A7A23"/>
    <w:rsid w:val="003175CC"/>
    <w:rsid w:val="00356965"/>
    <w:rsid w:val="00560EE9"/>
    <w:rsid w:val="00A54014"/>
    <w:rsid w:val="00F24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0"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A7A23"/>
    <w:pPr>
      <w:keepNext/>
      <w:widowControl/>
      <w:autoSpaceDE/>
      <w:autoSpaceDN/>
      <w:adjustRightInd/>
      <w:outlineLvl w:val="0"/>
    </w:pPr>
    <w:rPr>
      <w:sz w:val="28"/>
      <w:szCs w:val="24"/>
    </w:rPr>
  </w:style>
  <w:style w:type="paragraph" w:styleId="2">
    <w:name w:val="heading 2"/>
    <w:basedOn w:val="a"/>
    <w:next w:val="a"/>
    <w:link w:val="20"/>
    <w:qFormat/>
    <w:rsid w:val="002A7A23"/>
    <w:pPr>
      <w:keepNext/>
      <w:widowControl/>
      <w:autoSpaceDE/>
      <w:autoSpaceDN/>
      <w:adjustRightInd/>
      <w:jc w:val="both"/>
      <w:outlineLvl w:val="1"/>
    </w:pPr>
    <w:rPr>
      <w:rFonts w:eastAsia="Calibri"/>
      <w:sz w:val="28"/>
    </w:rPr>
  </w:style>
  <w:style w:type="paragraph" w:styleId="3">
    <w:name w:val="heading 3"/>
    <w:basedOn w:val="a"/>
    <w:next w:val="a"/>
    <w:link w:val="30"/>
    <w:qFormat/>
    <w:rsid w:val="002A7A23"/>
    <w:pPr>
      <w:keepNext/>
      <w:spacing w:before="120" w:after="120"/>
      <w:jc w:val="center"/>
      <w:outlineLvl w:val="2"/>
    </w:pPr>
    <w:rPr>
      <w:b/>
      <w:bCs/>
      <w:kern w:val="28"/>
      <w:sz w:val="24"/>
      <w:szCs w:val="26"/>
    </w:rPr>
  </w:style>
  <w:style w:type="paragraph" w:styleId="4">
    <w:name w:val="heading 4"/>
    <w:basedOn w:val="a"/>
    <w:next w:val="a"/>
    <w:link w:val="40"/>
    <w:semiHidden/>
    <w:unhideWhenUsed/>
    <w:qFormat/>
    <w:rsid w:val="002A7A23"/>
    <w:pPr>
      <w:keepNext/>
      <w:widowControl/>
      <w:autoSpaceDE/>
      <w:autoSpaceDN/>
      <w:adjustRightInd/>
      <w:spacing w:before="240" w:after="60" w:line="276" w:lineRule="auto"/>
      <w:outlineLvl w:val="3"/>
    </w:pPr>
    <w:rPr>
      <w:rFonts w:ascii="Calibri" w:hAnsi="Calibri"/>
      <w:b/>
      <w:bCs/>
      <w:sz w:val="28"/>
      <w:szCs w:val="28"/>
      <w:lang w:eastAsia="en-US"/>
    </w:rPr>
  </w:style>
  <w:style w:type="paragraph" w:styleId="6">
    <w:name w:val="heading 6"/>
    <w:basedOn w:val="a"/>
    <w:next w:val="a"/>
    <w:link w:val="60"/>
    <w:qFormat/>
    <w:rsid w:val="002A7A23"/>
    <w:pPr>
      <w:widowControl/>
      <w:suppressAutoHyphens/>
      <w:autoSpaceDE/>
      <w:autoSpaceDN/>
      <w:adjustRightInd/>
      <w:spacing w:before="240" w:after="60"/>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7A2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A7A23"/>
    <w:rPr>
      <w:rFonts w:ascii="Times New Roman" w:eastAsia="Calibri" w:hAnsi="Times New Roman" w:cs="Times New Roman"/>
      <w:sz w:val="28"/>
      <w:szCs w:val="20"/>
      <w:lang w:eastAsia="ru-RU"/>
    </w:rPr>
  </w:style>
  <w:style w:type="character" w:customStyle="1" w:styleId="30">
    <w:name w:val="Заголовок 3 Знак"/>
    <w:basedOn w:val="a0"/>
    <w:link w:val="3"/>
    <w:rsid w:val="002A7A23"/>
    <w:rPr>
      <w:rFonts w:ascii="Times New Roman" w:eastAsia="Times New Roman" w:hAnsi="Times New Roman" w:cs="Times New Roman"/>
      <w:b/>
      <w:bCs/>
      <w:kern w:val="28"/>
      <w:sz w:val="24"/>
      <w:szCs w:val="26"/>
      <w:lang w:eastAsia="ru-RU"/>
    </w:rPr>
  </w:style>
  <w:style w:type="character" w:customStyle="1" w:styleId="40">
    <w:name w:val="Заголовок 4 Знак"/>
    <w:basedOn w:val="a0"/>
    <w:link w:val="4"/>
    <w:semiHidden/>
    <w:rsid w:val="002A7A23"/>
    <w:rPr>
      <w:rFonts w:ascii="Calibri" w:eastAsia="Times New Roman" w:hAnsi="Calibri" w:cs="Times New Roman"/>
      <w:b/>
      <w:bCs/>
      <w:sz w:val="28"/>
      <w:szCs w:val="28"/>
    </w:rPr>
  </w:style>
  <w:style w:type="character" w:customStyle="1" w:styleId="60">
    <w:name w:val="Заголовок 6 Знак"/>
    <w:basedOn w:val="a0"/>
    <w:link w:val="6"/>
    <w:rsid w:val="002A7A23"/>
    <w:rPr>
      <w:rFonts w:ascii="Times New Roman" w:eastAsia="Times New Roman" w:hAnsi="Times New Roman" w:cs="Times New Roman"/>
      <w:b/>
      <w:bCs/>
      <w:lang w:eastAsia="ru-RU"/>
    </w:rPr>
  </w:style>
  <w:style w:type="paragraph" w:styleId="a3">
    <w:name w:val="Normal (Web)"/>
    <w:basedOn w:val="a"/>
    <w:rsid w:val="002A7A23"/>
    <w:pPr>
      <w:widowControl/>
      <w:autoSpaceDE/>
      <w:autoSpaceDN/>
      <w:adjustRightInd/>
      <w:spacing w:before="100" w:beforeAutospacing="1" w:after="100" w:afterAutospacing="1"/>
    </w:pPr>
    <w:rPr>
      <w:sz w:val="24"/>
      <w:szCs w:val="24"/>
    </w:rPr>
  </w:style>
  <w:style w:type="paragraph" w:customStyle="1" w:styleId="ConsPlusNormal">
    <w:name w:val="ConsPlusNormal"/>
    <w:rsid w:val="002A7A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99"/>
    <w:qFormat/>
    <w:rsid w:val="002A7A23"/>
    <w:pPr>
      <w:suppressAutoHyphens/>
      <w:spacing w:after="0" w:line="240" w:lineRule="auto"/>
    </w:pPr>
    <w:rPr>
      <w:rFonts w:ascii="Times New Roman" w:eastAsia="Times New Roman" w:hAnsi="Times New Roman" w:cs="Times New Roman"/>
      <w:kern w:val="2"/>
      <w:sz w:val="20"/>
      <w:szCs w:val="20"/>
      <w:lang w:eastAsia="ar-SA"/>
    </w:rPr>
  </w:style>
  <w:style w:type="paragraph" w:styleId="a6">
    <w:name w:val="List Paragraph"/>
    <w:aliases w:val="Ненумерованный список"/>
    <w:basedOn w:val="a"/>
    <w:link w:val="a7"/>
    <w:uiPriority w:val="34"/>
    <w:qFormat/>
    <w:rsid w:val="002A7A2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8">
    <w:name w:val="Содержимое таблицы"/>
    <w:basedOn w:val="a"/>
    <w:rsid w:val="002A7A23"/>
    <w:pPr>
      <w:widowControl/>
      <w:suppressLineNumbers/>
      <w:autoSpaceDE/>
      <w:autoSpaceDN/>
      <w:adjustRightInd/>
    </w:pPr>
    <w:rPr>
      <w:lang w:eastAsia="ar-SA"/>
    </w:rPr>
  </w:style>
  <w:style w:type="paragraph" w:styleId="a9">
    <w:name w:val="header"/>
    <w:basedOn w:val="a"/>
    <w:link w:val="aa"/>
    <w:uiPriority w:val="99"/>
    <w:rsid w:val="002A7A23"/>
    <w:pPr>
      <w:widowControl/>
      <w:tabs>
        <w:tab w:val="center" w:pos="4677"/>
        <w:tab w:val="right" w:pos="9355"/>
      </w:tabs>
      <w:autoSpaceDE/>
      <w:autoSpaceDN/>
      <w:adjustRightInd/>
    </w:pPr>
  </w:style>
  <w:style w:type="character" w:customStyle="1" w:styleId="aa">
    <w:name w:val="Верхний колонтитул Знак"/>
    <w:basedOn w:val="a0"/>
    <w:link w:val="a9"/>
    <w:uiPriority w:val="99"/>
    <w:rsid w:val="002A7A23"/>
    <w:rPr>
      <w:rFonts w:ascii="Times New Roman" w:eastAsia="Times New Roman" w:hAnsi="Times New Roman" w:cs="Times New Roman"/>
      <w:sz w:val="20"/>
      <w:szCs w:val="20"/>
      <w:lang w:eastAsia="ru-RU"/>
    </w:rPr>
  </w:style>
  <w:style w:type="paragraph" w:styleId="ab">
    <w:name w:val="footer"/>
    <w:basedOn w:val="a"/>
    <w:link w:val="ac"/>
    <w:uiPriority w:val="99"/>
    <w:rsid w:val="002A7A23"/>
    <w:pPr>
      <w:widowControl/>
      <w:tabs>
        <w:tab w:val="center" w:pos="4677"/>
        <w:tab w:val="right" w:pos="9355"/>
      </w:tabs>
      <w:autoSpaceDE/>
      <w:autoSpaceDN/>
      <w:adjustRightInd/>
    </w:pPr>
  </w:style>
  <w:style w:type="character" w:customStyle="1" w:styleId="ac">
    <w:name w:val="Нижний колонтитул Знак"/>
    <w:basedOn w:val="a0"/>
    <w:link w:val="ab"/>
    <w:uiPriority w:val="99"/>
    <w:rsid w:val="002A7A23"/>
    <w:rPr>
      <w:rFonts w:ascii="Times New Roman" w:eastAsia="Times New Roman" w:hAnsi="Times New Roman" w:cs="Times New Roman"/>
      <w:sz w:val="20"/>
      <w:szCs w:val="20"/>
      <w:lang w:eastAsia="ru-RU"/>
    </w:rPr>
  </w:style>
  <w:style w:type="table" w:styleId="ad">
    <w:name w:val="Table Grid"/>
    <w:basedOn w:val="a1"/>
    <w:uiPriority w:val="59"/>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footnote reference"/>
    <w:aliases w:val="5"/>
    <w:uiPriority w:val="99"/>
    <w:rsid w:val="002A7A23"/>
    <w:rPr>
      <w:vertAlign w:val="superscript"/>
    </w:rPr>
  </w:style>
  <w:style w:type="character" w:styleId="af">
    <w:name w:val="Hyperlink"/>
    <w:uiPriority w:val="99"/>
    <w:rsid w:val="002A7A23"/>
    <w:rPr>
      <w:color w:val="0563C1"/>
      <w:u w:val="single"/>
    </w:rPr>
  </w:style>
  <w:style w:type="character" w:styleId="af0">
    <w:name w:val="Strong"/>
    <w:uiPriority w:val="22"/>
    <w:qFormat/>
    <w:rsid w:val="002A7A23"/>
    <w:rPr>
      <w:b/>
      <w:bCs/>
    </w:rPr>
  </w:style>
  <w:style w:type="character" w:customStyle="1" w:styleId="apple-converted-space">
    <w:name w:val="apple-converted-space"/>
    <w:basedOn w:val="a0"/>
    <w:rsid w:val="002A7A23"/>
  </w:style>
  <w:style w:type="paragraph" w:styleId="af1">
    <w:name w:val="Body Text"/>
    <w:aliases w:val="Знак,Знак1 Знак,Основной текст1,Основной текст1 Знак Знак"/>
    <w:basedOn w:val="a"/>
    <w:link w:val="af2"/>
    <w:unhideWhenUsed/>
    <w:qFormat/>
    <w:rsid w:val="002A7A23"/>
    <w:pPr>
      <w:widowControl/>
      <w:autoSpaceDE/>
      <w:autoSpaceDN/>
      <w:adjustRightInd/>
      <w:jc w:val="both"/>
    </w:pPr>
    <w:rPr>
      <w:sz w:val="28"/>
      <w:szCs w:val="28"/>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2A7A23"/>
    <w:rPr>
      <w:rFonts w:ascii="Times New Roman" w:eastAsia="Times New Roman" w:hAnsi="Times New Roman" w:cs="Times New Roman"/>
      <w:sz w:val="28"/>
      <w:szCs w:val="28"/>
      <w:lang w:eastAsia="ru-RU"/>
    </w:rPr>
  </w:style>
  <w:style w:type="character" w:customStyle="1" w:styleId="a5">
    <w:name w:val="Без интервала Знак"/>
    <w:link w:val="a4"/>
    <w:uiPriority w:val="99"/>
    <w:locked/>
    <w:rsid w:val="002A7A23"/>
    <w:rPr>
      <w:rFonts w:ascii="Times New Roman" w:eastAsia="Times New Roman" w:hAnsi="Times New Roman" w:cs="Times New Roman"/>
      <w:kern w:val="2"/>
      <w:sz w:val="20"/>
      <w:szCs w:val="20"/>
      <w:lang w:eastAsia="ar-SA"/>
    </w:rPr>
  </w:style>
  <w:style w:type="paragraph" w:styleId="af3">
    <w:name w:val="Balloon Text"/>
    <w:basedOn w:val="a"/>
    <w:link w:val="af4"/>
    <w:uiPriority w:val="99"/>
    <w:semiHidden/>
    <w:rsid w:val="002A7A23"/>
    <w:pPr>
      <w:widowControl/>
      <w:autoSpaceDE/>
      <w:autoSpaceDN/>
      <w:adjustRightInd/>
    </w:pPr>
    <w:rPr>
      <w:rFonts w:ascii="Tahoma" w:eastAsia="Calibri" w:hAnsi="Tahoma"/>
      <w:sz w:val="16"/>
    </w:rPr>
  </w:style>
  <w:style w:type="character" w:customStyle="1" w:styleId="af4">
    <w:name w:val="Текст выноски Знак"/>
    <w:basedOn w:val="a0"/>
    <w:link w:val="af3"/>
    <w:uiPriority w:val="99"/>
    <w:semiHidden/>
    <w:rsid w:val="002A7A23"/>
    <w:rPr>
      <w:rFonts w:ascii="Tahoma" w:eastAsia="Calibri" w:hAnsi="Tahoma" w:cs="Times New Roman"/>
      <w:sz w:val="16"/>
      <w:szCs w:val="20"/>
      <w:lang w:eastAsia="ru-RU"/>
    </w:rPr>
  </w:style>
  <w:style w:type="character" w:customStyle="1" w:styleId="apple-style-span">
    <w:name w:val="apple-style-span"/>
    <w:uiPriority w:val="99"/>
    <w:rsid w:val="002A7A23"/>
  </w:style>
  <w:style w:type="paragraph" w:customStyle="1" w:styleId="p16">
    <w:name w:val="p16"/>
    <w:basedOn w:val="a"/>
    <w:uiPriority w:val="99"/>
    <w:rsid w:val="002A7A23"/>
    <w:pPr>
      <w:widowControl/>
      <w:autoSpaceDE/>
      <w:autoSpaceDN/>
      <w:adjustRightInd/>
      <w:spacing w:before="100" w:beforeAutospacing="1" w:after="100" w:afterAutospacing="1"/>
    </w:pPr>
    <w:rPr>
      <w:sz w:val="24"/>
      <w:szCs w:val="24"/>
    </w:rPr>
  </w:style>
  <w:style w:type="paragraph" w:customStyle="1" w:styleId="p17">
    <w:name w:val="p17"/>
    <w:basedOn w:val="a"/>
    <w:uiPriority w:val="99"/>
    <w:rsid w:val="002A7A23"/>
    <w:pPr>
      <w:widowControl/>
      <w:autoSpaceDE/>
      <w:autoSpaceDN/>
      <w:adjustRightInd/>
      <w:spacing w:before="100" w:beforeAutospacing="1" w:after="100" w:afterAutospacing="1"/>
    </w:pPr>
    <w:rPr>
      <w:sz w:val="24"/>
      <w:szCs w:val="24"/>
    </w:rPr>
  </w:style>
  <w:style w:type="character" w:customStyle="1" w:styleId="s2">
    <w:name w:val="s2"/>
    <w:uiPriority w:val="99"/>
    <w:rsid w:val="002A7A23"/>
  </w:style>
  <w:style w:type="paragraph" w:customStyle="1" w:styleId="p8">
    <w:name w:val="p8"/>
    <w:basedOn w:val="a"/>
    <w:uiPriority w:val="99"/>
    <w:rsid w:val="002A7A23"/>
    <w:pPr>
      <w:widowControl/>
      <w:autoSpaceDE/>
      <w:autoSpaceDN/>
      <w:adjustRightInd/>
      <w:spacing w:before="100" w:beforeAutospacing="1" w:after="100" w:afterAutospacing="1"/>
    </w:pPr>
    <w:rPr>
      <w:sz w:val="24"/>
      <w:szCs w:val="24"/>
    </w:rPr>
  </w:style>
  <w:style w:type="character" w:customStyle="1" w:styleId="s3">
    <w:name w:val="s3"/>
    <w:uiPriority w:val="99"/>
    <w:rsid w:val="002A7A23"/>
  </w:style>
  <w:style w:type="character" w:customStyle="1" w:styleId="s4">
    <w:name w:val="s4"/>
    <w:uiPriority w:val="99"/>
    <w:rsid w:val="002A7A23"/>
  </w:style>
  <w:style w:type="paragraph" w:customStyle="1" w:styleId="p6">
    <w:name w:val="p6"/>
    <w:basedOn w:val="a"/>
    <w:uiPriority w:val="99"/>
    <w:rsid w:val="002A7A23"/>
    <w:pPr>
      <w:widowControl/>
      <w:autoSpaceDE/>
      <w:autoSpaceDN/>
      <w:adjustRightInd/>
      <w:spacing w:before="100" w:beforeAutospacing="1" w:after="100" w:afterAutospacing="1"/>
    </w:pPr>
    <w:rPr>
      <w:sz w:val="24"/>
      <w:szCs w:val="24"/>
    </w:rPr>
  </w:style>
  <w:style w:type="paragraph" w:customStyle="1" w:styleId="p10">
    <w:name w:val="p10"/>
    <w:basedOn w:val="a"/>
    <w:uiPriority w:val="99"/>
    <w:rsid w:val="002A7A23"/>
    <w:pPr>
      <w:widowControl/>
      <w:autoSpaceDE/>
      <w:autoSpaceDN/>
      <w:adjustRightInd/>
      <w:spacing w:before="100" w:beforeAutospacing="1" w:after="100" w:afterAutospacing="1"/>
    </w:pPr>
    <w:rPr>
      <w:sz w:val="24"/>
      <w:szCs w:val="24"/>
    </w:rPr>
  </w:style>
  <w:style w:type="paragraph" w:customStyle="1" w:styleId="default">
    <w:name w:val="default"/>
    <w:basedOn w:val="a"/>
    <w:uiPriority w:val="99"/>
    <w:rsid w:val="002A7A23"/>
    <w:pPr>
      <w:widowControl/>
      <w:autoSpaceDE/>
      <w:autoSpaceDN/>
      <w:adjustRightInd/>
      <w:spacing w:before="100" w:beforeAutospacing="1" w:after="100" w:afterAutospacing="1"/>
    </w:pPr>
    <w:rPr>
      <w:sz w:val="24"/>
      <w:szCs w:val="24"/>
    </w:rPr>
  </w:style>
  <w:style w:type="table" w:customStyle="1" w:styleId="11">
    <w:name w:val="Сетка таблицы1"/>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2A7A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2A7A23"/>
    <w:rPr>
      <w:sz w:val="24"/>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2A7A23"/>
  </w:style>
  <w:style w:type="paragraph" w:styleId="af5">
    <w:name w:val="Body Text Indent"/>
    <w:basedOn w:val="a"/>
    <w:link w:val="af6"/>
    <w:uiPriority w:val="99"/>
    <w:semiHidden/>
    <w:rsid w:val="002A7A23"/>
    <w:pPr>
      <w:widowControl/>
      <w:autoSpaceDE/>
      <w:autoSpaceDN/>
      <w:adjustRightInd/>
      <w:spacing w:after="120"/>
      <w:ind w:left="283"/>
    </w:pPr>
    <w:rPr>
      <w:rFonts w:eastAsia="Calibri"/>
      <w:sz w:val="24"/>
    </w:rPr>
  </w:style>
  <w:style w:type="character" w:customStyle="1" w:styleId="af6">
    <w:name w:val="Основной текст с отступом Знак"/>
    <w:basedOn w:val="a0"/>
    <w:link w:val="af5"/>
    <w:uiPriority w:val="99"/>
    <w:semiHidden/>
    <w:rsid w:val="002A7A23"/>
    <w:rPr>
      <w:rFonts w:ascii="Times New Roman" w:eastAsia="Calibri" w:hAnsi="Times New Roman" w:cs="Times New Roman"/>
      <w:sz w:val="24"/>
      <w:szCs w:val="20"/>
      <w:lang w:eastAsia="ru-RU"/>
    </w:rPr>
  </w:style>
  <w:style w:type="paragraph" w:styleId="22">
    <w:name w:val="Body Text Indent 2"/>
    <w:basedOn w:val="a"/>
    <w:link w:val="23"/>
    <w:semiHidden/>
    <w:rsid w:val="002A7A23"/>
    <w:pPr>
      <w:widowControl/>
      <w:autoSpaceDE/>
      <w:autoSpaceDN/>
      <w:adjustRightInd/>
      <w:spacing w:after="120" w:line="480" w:lineRule="auto"/>
      <w:ind w:left="283"/>
    </w:pPr>
    <w:rPr>
      <w:rFonts w:eastAsia="Calibri"/>
      <w:sz w:val="24"/>
    </w:rPr>
  </w:style>
  <w:style w:type="character" w:customStyle="1" w:styleId="23">
    <w:name w:val="Основной текст с отступом 2 Знак"/>
    <w:basedOn w:val="a0"/>
    <w:link w:val="22"/>
    <w:semiHidden/>
    <w:rsid w:val="002A7A23"/>
    <w:rPr>
      <w:rFonts w:ascii="Times New Roman" w:eastAsia="Calibri" w:hAnsi="Times New Roman" w:cs="Times New Roman"/>
      <w:sz w:val="24"/>
      <w:szCs w:val="20"/>
      <w:lang w:eastAsia="ru-RU"/>
    </w:rPr>
  </w:style>
  <w:style w:type="paragraph" w:customStyle="1" w:styleId="13">
    <w:name w:val="Заголовок оглавления1"/>
    <w:basedOn w:val="1"/>
    <w:next w:val="a"/>
    <w:uiPriority w:val="99"/>
    <w:rsid w:val="002A7A23"/>
    <w:pPr>
      <w:keepNext w:val="0"/>
      <w:pBdr>
        <w:bottom w:val="thinThickSmallGap" w:sz="12" w:space="1" w:color="943634"/>
      </w:pBdr>
      <w:spacing w:before="400" w:after="200" w:line="252" w:lineRule="auto"/>
      <w:jc w:val="center"/>
      <w:outlineLvl w:val="9"/>
    </w:pPr>
    <w:rPr>
      <w:rFonts w:ascii="Cambria" w:eastAsia="Calibri" w:hAnsi="Cambria"/>
      <w:caps/>
      <w:color w:val="632423"/>
      <w:spacing w:val="20"/>
      <w:szCs w:val="20"/>
      <w:lang w:val="en-US"/>
    </w:rPr>
  </w:style>
  <w:style w:type="table" w:customStyle="1" w:styleId="31">
    <w:name w:val="Сетка таблицы3"/>
    <w:uiPriority w:val="99"/>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uiPriority w:val="99"/>
    <w:qFormat/>
    <w:rsid w:val="002A7A23"/>
    <w:rPr>
      <w:rFonts w:cs="Times New Roman"/>
      <w:i/>
    </w:rPr>
  </w:style>
  <w:style w:type="character" w:styleId="af8">
    <w:name w:val="Subtle Emphasis"/>
    <w:uiPriority w:val="99"/>
    <w:qFormat/>
    <w:rsid w:val="002A7A23"/>
    <w:rPr>
      <w:rFonts w:cs="Times New Roman"/>
      <w:i/>
      <w:color w:val="808080"/>
    </w:rPr>
  </w:style>
  <w:style w:type="table" w:customStyle="1" w:styleId="5">
    <w:name w:val="Сетка таблицы5"/>
    <w:uiPriority w:val="99"/>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rsid w:val="002A7A23"/>
    <w:rPr>
      <w:rFonts w:cs="Times New Roman"/>
      <w:color w:val="800080"/>
      <w:u w:val="single"/>
    </w:rPr>
  </w:style>
  <w:style w:type="paragraph" w:customStyle="1" w:styleId="xl65">
    <w:name w:val="xl65"/>
    <w:basedOn w:val="a"/>
    <w:uiPriority w:val="99"/>
    <w:rsid w:val="002A7A23"/>
    <w:pPr>
      <w:widowControl/>
      <w:shd w:val="clear" w:color="000000" w:fill="95B3D7"/>
      <w:autoSpaceDE/>
      <w:autoSpaceDN/>
      <w:adjustRightInd/>
      <w:spacing w:before="100" w:beforeAutospacing="1" w:after="100" w:afterAutospacing="1"/>
    </w:pPr>
    <w:rPr>
      <w:sz w:val="24"/>
      <w:szCs w:val="24"/>
    </w:rPr>
  </w:style>
  <w:style w:type="paragraph" w:customStyle="1" w:styleId="xl66">
    <w:name w:val="xl66"/>
    <w:basedOn w:val="a"/>
    <w:uiPriority w:val="99"/>
    <w:rsid w:val="002A7A23"/>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67">
    <w:name w:val="xl67"/>
    <w:basedOn w:val="a"/>
    <w:rsid w:val="002A7A23"/>
    <w:pPr>
      <w:widowControl/>
      <w:pBdr>
        <w:top w:val="single" w:sz="4" w:space="0" w:color="auto"/>
        <w:left w:val="single" w:sz="4" w:space="0" w:color="auto"/>
        <w:right w:val="single" w:sz="8"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68">
    <w:name w:val="xl68"/>
    <w:basedOn w:val="a"/>
    <w:rsid w:val="002A7A23"/>
    <w:pPr>
      <w:widowControl/>
      <w:pBdr>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69">
    <w:name w:val="xl69"/>
    <w:basedOn w:val="a"/>
    <w:rsid w:val="002A7A23"/>
    <w:pPr>
      <w:widowControl/>
      <w:pBdr>
        <w:left w:val="single" w:sz="4" w:space="0" w:color="auto"/>
        <w:bottom w:val="single" w:sz="4" w:space="0" w:color="auto"/>
        <w:right w:val="single" w:sz="8" w:space="0" w:color="auto"/>
      </w:pBdr>
      <w:shd w:val="clear" w:color="000000" w:fill="B8CCE4"/>
      <w:autoSpaceDE/>
      <w:autoSpaceDN/>
      <w:adjustRightInd/>
      <w:spacing w:before="100" w:beforeAutospacing="1" w:after="100" w:afterAutospacing="1"/>
    </w:pPr>
    <w:rPr>
      <w:sz w:val="24"/>
      <w:szCs w:val="24"/>
    </w:rPr>
  </w:style>
  <w:style w:type="paragraph" w:customStyle="1" w:styleId="xl70">
    <w:name w:val="xl70"/>
    <w:basedOn w:val="a"/>
    <w:rsid w:val="002A7A23"/>
    <w:pPr>
      <w:widowControl/>
      <w:pBdr>
        <w:top w:val="single" w:sz="8" w:space="0" w:color="auto"/>
        <w:left w:val="single" w:sz="4" w:space="0" w:color="auto"/>
        <w:bottom w:val="single" w:sz="8"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71">
    <w:name w:val="xl71"/>
    <w:basedOn w:val="a"/>
    <w:rsid w:val="002A7A23"/>
    <w:pPr>
      <w:widowControl/>
      <w:pBdr>
        <w:top w:val="single" w:sz="8" w:space="0" w:color="auto"/>
        <w:left w:val="single" w:sz="4" w:space="0" w:color="auto"/>
        <w:bottom w:val="single" w:sz="8" w:space="0" w:color="auto"/>
        <w:right w:val="single" w:sz="8" w:space="0" w:color="auto"/>
      </w:pBdr>
      <w:shd w:val="clear" w:color="000000" w:fill="E6B8B7"/>
      <w:autoSpaceDE/>
      <w:autoSpaceDN/>
      <w:adjustRightInd/>
      <w:spacing w:before="100" w:beforeAutospacing="1" w:after="100" w:afterAutospacing="1"/>
    </w:pPr>
    <w:rPr>
      <w:sz w:val="24"/>
      <w:szCs w:val="24"/>
    </w:rPr>
  </w:style>
  <w:style w:type="paragraph" w:customStyle="1" w:styleId="xl72">
    <w:name w:val="xl72"/>
    <w:basedOn w:val="a"/>
    <w:rsid w:val="002A7A23"/>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73">
    <w:name w:val="xl73"/>
    <w:basedOn w:val="a"/>
    <w:rsid w:val="002A7A23"/>
    <w:pPr>
      <w:widowControl/>
      <w:pBdr>
        <w:top w:val="single" w:sz="4"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pPr>
    <w:rPr>
      <w:b/>
      <w:bCs/>
      <w:sz w:val="24"/>
      <w:szCs w:val="24"/>
    </w:rPr>
  </w:style>
  <w:style w:type="paragraph" w:customStyle="1" w:styleId="xl74">
    <w:name w:val="xl74"/>
    <w:basedOn w:val="a"/>
    <w:rsid w:val="002A7A23"/>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75">
    <w:name w:val="xl75"/>
    <w:basedOn w:val="a"/>
    <w:rsid w:val="002A7A23"/>
    <w:pPr>
      <w:widowControl/>
      <w:pBdr>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76">
    <w:name w:val="xl76"/>
    <w:basedOn w:val="a"/>
    <w:rsid w:val="002A7A23"/>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pPr>
    <w:rPr>
      <w:b/>
      <w:bCs/>
      <w:sz w:val="24"/>
      <w:szCs w:val="24"/>
    </w:rPr>
  </w:style>
  <w:style w:type="paragraph" w:customStyle="1" w:styleId="xl77">
    <w:name w:val="xl77"/>
    <w:basedOn w:val="a"/>
    <w:rsid w:val="002A7A23"/>
    <w:pPr>
      <w:widowControl/>
      <w:shd w:val="clear" w:color="000000" w:fill="95B3D7"/>
      <w:autoSpaceDE/>
      <w:autoSpaceDN/>
      <w:adjustRightInd/>
      <w:spacing w:before="100" w:beforeAutospacing="1" w:after="100" w:afterAutospacing="1"/>
    </w:pPr>
    <w:rPr>
      <w:b/>
      <w:bCs/>
      <w:sz w:val="24"/>
      <w:szCs w:val="24"/>
    </w:rPr>
  </w:style>
  <w:style w:type="paragraph" w:customStyle="1" w:styleId="xl78">
    <w:name w:val="xl78"/>
    <w:basedOn w:val="a"/>
    <w:rsid w:val="002A7A23"/>
    <w:pPr>
      <w:widowControl/>
      <w:pBdr>
        <w:top w:val="single" w:sz="8" w:space="0" w:color="auto"/>
        <w:left w:val="single" w:sz="4" w:space="0" w:color="auto"/>
        <w:bottom w:val="single" w:sz="8" w:space="0" w:color="auto"/>
      </w:pBdr>
      <w:shd w:val="clear" w:color="000000" w:fill="E6B8B7"/>
      <w:autoSpaceDE/>
      <w:autoSpaceDN/>
      <w:adjustRightInd/>
      <w:spacing w:before="100" w:beforeAutospacing="1" w:after="100" w:afterAutospacing="1"/>
    </w:pPr>
    <w:rPr>
      <w:sz w:val="24"/>
      <w:szCs w:val="24"/>
    </w:rPr>
  </w:style>
  <w:style w:type="paragraph" w:customStyle="1" w:styleId="xl79">
    <w:name w:val="xl79"/>
    <w:basedOn w:val="a"/>
    <w:rsid w:val="002A7A23"/>
    <w:pPr>
      <w:widowControl/>
      <w:pBdr>
        <w:top w:val="single" w:sz="8" w:space="0" w:color="auto"/>
        <w:left w:val="single" w:sz="8" w:space="0" w:color="auto"/>
        <w:bottom w:val="single" w:sz="8"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80">
    <w:name w:val="xl80"/>
    <w:basedOn w:val="a"/>
    <w:rsid w:val="002A7A23"/>
    <w:pPr>
      <w:widowControl/>
      <w:pBdr>
        <w:left w:val="single" w:sz="8" w:space="0" w:color="auto"/>
        <w:bottom w:val="single" w:sz="4"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81">
    <w:name w:val="xl81"/>
    <w:basedOn w:val="a"/>
    <w:rsid w:val="002A7A23"/>
    <w:pPr>
      <w:widowControl/>
      <w:pBdr>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82">
    <w:name w:val="xl82"/>
    <w:basedOn w:val="a"/>
    <w:rsid w:val="002A7A23"/>
    <w:pPr>
      <w:widowControl/>
      <w:pBdr>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pPr>
    <w:rPr>
      <w:b/>
      <w:bCs/>
      <w:sz w:val="24"/>
      <w:szCs w:val="24"/>
    </w:rPr>
  </w:style>
  <w:style w:type="paragraph" w:customStyle="1" w:styleId="xl83">
    <w:name w:val="xl83"/>
    <w:basedOn w:val="a"/>
    <w:rsid w:val="002A7A23"/>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84">
    <w:name w:val="xl84"/>
    <w:basedOn w:val="a"/>
    <w:rsid w:val="002A7A23"/>
    <w:pPr>
      <w:widowControl/>
      <w:pBdr>
        <w:top w:val="single" w:sz="4" w:space="0" w:color="auto"/>
        <w:left w:val="single" w:sz="4" w:space="0" w:color="auto"/>
        <w:right w:val="single" w:sz="8" w:space="0" w:color="auto"/>
      </w:pBdr>
      <w:shd w:val="clear" w:color="000000" w:fill="8DB4E2"/>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2A7A23"/>
    <w:pPr>
      <w:widowControl/>
      <w:pBdr>
        <w:left w:val="single" w:sz="4" w:space="0" w:color="auto"/>
        <w:bottom w:val="single" w:sz="4" w:space="0" w:color="auto"/>
      </w:pBdr>
      <w:shd w:val="clear" w:color="000000" w:fill="B8CCE4"/>
      <w:autoSpaceDE/>
      <w:autoSpaceDN/>
      <w:adjustRightInd/>
      <w:spacing w:before="100" w:beforeAutospacing="1" w:after="100" w:afterAutospacing="1"/>
      <w:jc w:val="center"/>
    </w:pPr>
    <w:rPr>
      <w:sz w:val="24"/>
      <w:szCs w:val="24"/>
    </w:rPr>
  </w:style>
  <w:style w:type="paragraph" w:customStyle="1" w:styleId="xl86">
    <w:name w:val="xl86"/>
    <w:basedOn w:val="a"/>
    <w:rsid w:val="002A7A23"/>
    <w:pPr>
      <w:widowControl/>
      <w:pBdr>
        <w:top w:val="single" w:sz="8" w:space="0" w:color="auto"/>
        <w:left w:val="single" w:sz="4" w:space="0" w:color="auto"/>
        <w:bottom w:val="single" w:sz="8" w:space="0" w:color="auto"/>
      </w:pBdr>
      <w:shd w:val="clear" w:color="000000" w:fill="E6B8B7"/>
      <w:autoSpaceDE/>
      <w:autoSpaceDN/>
      <w:adjustRightInd/>
      <w:spacing w:before="100" w:beforeAutospacing="1" w:after="100" w:afterAutospacing="1"/>
      <w:jc w:val="center"/>
    </w:pPr>
    <w:rPr>
      <w:sz w:val="24"/>
      <w:szCs w:val="24"/>
    </w:rPr>
  </w:style>
  <w:style w:type="paragraph" w:customStyle="1" w:styleId="xl87">
    <w:name w:val="xl87"/>
    <w:basedOn w:val="a"/>
    <w:rsid w:val="002A7A23"/>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pPr>
    <w:rPr>
      <w:b/>
      <w:bCs/>
      <w:sz w:val="24"/>
      <w:szCs w:val="24"/>
    </w:rPr>
  </w:style>
  <w:style w:type="paragraph" w:customStyle="1" w:styleId="xl88">
    <w:name w:val="xl88"/>
    <w:basedOn w:val="a"/>
    <w:rsid w:val="002A7A23"/>
    <w:pPr>
      <w:widowControl/>
      <w:pBdr>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89">
    <w:name w:val="xl89"/>
    <w:basedOn w:val="a"/>
    <w:rsid w:val="002A7A23"/>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90">
    <w:name w:val="xl90"/>
    <w:basedOn w:val="a"/>
    <w:rsid w:val="002A7A23"/>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91">
    <w:name w:val="xl91"/>
    <w:basedOn w:val="a"/>
    <w:rsid w:val="002A7A23"/>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92">
    <w:name w:val="xl92"/>
    <w:basedOn w:val="a"/>
    <w:rsid w:val="002A7A23"/>
    <w:pPr>
      <w:widowControl/>
      <w:pBdr>
        <w:top w:val="single" w:sz="4"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pPr>
    <w:rPr>
      <w:sz w:val="24"/>
      <w:szCs w:val="24"/>
    </w:rPr>
  </w:style>
  <w:style w:type="paragraph" w:customStyle="1" w:styleId="xl93">
    <w:name w:val="xl93"/>
    <w:basedOn w:val="a"/>
    <w:rsid w:val="002A7A23"/>
    <w:pPr>
      <w:widowControl/>
      <w:pBdr>
        <w:bottom w:val="single" w:sz="4"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94">
    <w:name w:val="xl94"/>
    <w:basedOn w:val="a"/>
    <w:rsid w:val="002A7A23"/>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95">
    <w:name w:val="xl95"/>
    <w:basedOn w:val="a"/>
    <w:rsid w:val="002A7A23"/>
    <w:pPr>
      <w:widowControl/>
      <w:pBdr>
        <w:top w:val="single" w:sz="8" w:space="0" w:color="auto"/>
        <w:left w:val="single" w:sz="4"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96">
    <w:name w:val="xl96"/>
    <w:basedOn w:val="a"/>
    <w:rsid w:val="002A7A23"/>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97">
    <w:name w:val="xl97"/>
    <w:basedOn w:val="a"/>
    <w:rsid w:val="002A7A23"/>
    <w:pPr>
      <w:widowControl/>
      <w:pBdr>
        <w:top w:val="single" w:sz="8"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98">
    <w:name w:val="xl98"/>
    <w:basedOn w:val="a"/>
    <w:rsid w:val="002A7A23"/>
    <w:pPr>
      <w:widowControl/>
      <w:pBdr>
        <w:top w:val="single" w:sz="8"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pPr>
    <w:rPr>
      <w:sz w:val="24"/>
      <w:szCs w:val="24"/>
    </w:rPr>
  </w:style>
  <w:style w:type="paragraph" w:customStyle="1" w:styleId="xl99">
    <w:name w:val="xl99"/>
    <w:basedOn w:val="a"/>
    <w:rsid w:val="002A7A23"/>
    <w:pPr>
      <w:widowControl/>
      <w:pBdr>
        <w:left w:val="single" w:sz="4" w:space="0" w:color="auto"/>
      </w:pBdr>
      <w:shd w:val="clear" w:color="000000" w:fill="B8CCE4"/>
      <w:autoSpaceDE/>
      <w:autoSpaceDN/>
      <w:adjustRightInd/>
      <w:spacing w:before="100" w:beforeAutospacing="1" w:after="100" w:afterAutospacing="1"/>
      <w:jc w:val="center"/>
    </w:pPr>
    <w:rPr>
      <w:sz w:val="24"/>
      <w:szCs w:val="24"/>
    </w:rPr>
  </w:style>
  <w:style w:type="paragraph" w:customStyle="1" w:styleId="xl100">
    <w:name w:val="xl100"/>
    <w:basedOn w:val="a"/>
    <w:rsid w:val="002A7A23"/>
    <w:pPr>
      <w:widowControl/>
      <w:pBdr>
        <w:top w:val="single" w:sz="4" w:space="0" w:color="auto"/>
        <w:left w:val="single" w:sz="8"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01">
    <w:name w:val="xl101"/>
    <w:basedOn w:val="a"/>
    <w:rsid w:val="002A7A23"/>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02">
    <w:name w:val="xl102"/>
    <w:basedOn w:val="a"/>
    <w:rsid w:val="002A7A23"/>
    <w:pPr>
      <w:widowControl/>
      <w:pBdr>
        <w:top w:val="single" w:sz="4" w:space="0" w:color="auto"/>
        <w:left w:val="single" w:sz="4" w:space="0" w:color="auto"/>
        <w:right w:val="single" w:sz="8" w:space="0" w:color="auto"/>
      </w:pBdr>
      <w:shd w:val="clear" w:color="000000" w:fill="8DB4E2"/>
      <w:autoSpaceDE/>
      <w:autoSpaceDN/>
      <w:adjustRightInd/>
      <w:spacing w:before="100" w:beforeAutospacing="1" w:after="100" w:afterAutospacing="1"/>
    </w:pPr>
    <w:rPr>
      <w:sz w:val="24"/>
      <w:szCs w:val="24"/>
    </w:rPr>
  </w:style>
  <w:style w:type="paragraph" w:customStyle="1" w:styleId="xl103">
    <w:name w:val="xl103"/>
    <w:basedOn w:val="a"/>
    <w:rsid w:val="002A7A23"/>
    <w:pPr>
      <w:widowControl/>
      <w:pBdr>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104">
    <w:name w:val="xl104"/>
    <w:basedOn w:val="a"/>
    <w:rsid w:val="002A7A23"/>
    <w:pPr>
      <w:widowControl/>
      <w:pBdr>
        <w:left w:val="single" w:sz="4"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105">
    <w:name w:val="xl105"/>
    <w:basedOn w:val="a"/>
    <w:rsid w:val="002A7A23"/>
    <w:pPr>
      <w:widowControl/>
      <w:pBdr>
        <w:left w:val="single" w:sz="4" w:space="0" w:color="auto"/>
        <w:right w:val="single" w:sz="8" w:space="0" w:color="auto"/>
      </w:pBdr>
      <w:shd w:val="clear" w:color="000000" w:fill="B8CCE4"/>
      <w:autoSpaceDE/>
      <w:autoSpaceDN/>
      <w:adjustRightInd/>
      <w:spacing w:before="100" w:beforeAutospacing="1" w:after="100" w:afterAutospacing="1"/>
    </w:pPr>
    <w:rPr>
      <w:sz w:val="24"/>
      <w:szCs w:val="24"/>
    </w:rPr>
  </w:style>
  <w:style w:type="paragraph" w:customStyle="1" w:styleId="xl106">
    <w:name w:val="xl106"/>
    <w:basedOn w:val="a"/>
    <w:rsid w:val="002A7A23"/>
    <w:pPr>
      <w:widowControl/>
      <w:pBdr>
        <w:left w:val="single" w:sz="8"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107">
    <w:name w:val="xl107"/>
    <w:basedOn w:val="a"/>
    <w:rsid w:val="002A7A23"/>
    <w:pPr>
      <w:widowControl/>
      <w:pBdr>
        <w:top w:val="single" w:sz="8"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108">
    <w:name w:val="xl108"/>
    <w:basedOn w:val="a"/>
    <w:rsid w:val="002A7A23"/>
    <w:pPr>
      <w:widowControl/>
      <w:pBdr>
        <w:top w:val="single" w:sz="8" w:space="0" w:color="auto"/>
        <w:left w:val="single" w:sz="4" w:space="0" w:color="auto"/>
        <w:bottom w:val="single" w:sz="4" w:space="0" w:color="auto"/>
      </w:pBdr>
      <w:shd w:val="clear" w:color="000000" w:fill="95B3D7"/>
      <w:autoSpaceDE/>
      <w:autoSpaceDN/>
      <w:adjustRightInd/>
      <w:spacing w:before="100" w:beforeAutospacing="1" w:after="100" w:afterAutospacing="1"/>
      <w:jc w:val="center"/>
    </w:pPr>
    <w:rPr>
      <w:b/>
      <w:bCs/>
      <w:sz w:val="24"/>
      <w:szCs w:val="24"/>
    </w:rPr>
  </w:style>
  <w:style w:type="paragraph" w:customStyle="1" w:styleId="xl109">
    <w:name w:val="xl109"/>
    <w:basedOn w:val="a"/>
    <w:rsid w:val="002A7A23"/>
    <w:pPr>
      <w:widowControl/>
      <w:pBdr>
        <w:top w:val="single" w:sz="8"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pPr>
    <w:rPr>
      <w:b/>
      <w:bCs/>
      <w:sz w:val="24"/>
      <w:szCs w:val="24"/>
    </w:rPr>
  </w:style>
  <w:style w:type="paragraph" w:customStyle="1" w:styleId="xl110">
    <w:name w:val="xl110"/>
    <w:basedOn w:val="a"/>
    <w:rsid w:val="002A7A23"/>
    <w:pPr>
      <w:widowControl/>
      <w:pBdr>
        <w:top w:val="single" w:sz="8"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111">
    <w:name w:val="xl111"/>
    <w:basedOn w:val="a"/>
    <w:rsid w:val="002A7A23"/>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2">
    <w:name w:val="xl112"/>
    <w:basedOn w:val="a"/>
    <w:rsid w:val="002A7A23"/>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3">
    <w:name w:val="xl113"/>
    <w:basedOn w:val="a"/>
    <w:rsid w:val="002A7A23"/>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4">
    <w:name w:val="xl114"/>
    <w:basedOn w:val="a"/>
    <w:rsid w:val="002A7A23"/>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5">
    <w:name w:val="xl115"/>
    <w:basedOn w:val="a"/>
    <w:rsid w:val="002A7A23"/>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6">
    <w:name w:val="xl116"/>
    <w:basedOn w:val="a"/>
    <w:rsid w:val="002A7A23"/>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7">
    <w:name w:val="xl117"/>
    <w:basedOn w:val="a"/>
    <w:rsid w:val="002A7A23"/>
    <w:pPr>
      <w:widowControl/>
      <w:pBdr>
        <w:top w:val="single" w:sz="4" w:space="0" w:color="auto"/>
        <w:left w:val="single" w:sz="4" w:space="0" w:color="auto"/>
        <w:bottom w:val="single" w:sz="8"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118">
    <w:name w:val="xl118"/>
    <w:basedOn w:val="a"/>
    <w:rsid w:val="002A7A23"/>
    <w:pPr>
      <w:widowControl/>
      <w:pBdr>
        <w:top w:val="single" w:sz="4" w:space="0" w:color="auto"/>
        <w:left w:val="single" w:sz="4" w:space="0" w:color="auto"/>
        <w:bottom w:val="single" w:sz="8" w:space="0" w:color="auto"/>
      </w:pBdr>
      <w:shd w:val="clear" w:color="000000" w:fill="95B3D7"/>
      <w:autoSpaceDE/>
      <w:autoSpaceDN/>
      <w:adjustRightInd/>
      <w:spacing w:before="100" w:beforeAutospacing="1" w:after="100" w:afterAutospacing="1"/>
      <w:jc w:val="center"/>
    </w:pPr>
    <w:rPr>
      <w:b/>
      <w:bCs/>
      <w:sz w:val="24"/>
      <w:szCs w:val="24"/>
    </w:rPr>
  </w:style>
  <w:style w:type="paragraph" w:customStyle="1" w:styleId="xl119">
    <w:name w:val="xl119"/>
    <w:basedOn w:val="a"/>
    <w:rsid w:val="002A7A23"/>
    <w:pPr>
      <w:widowControl/>
      <w:pBdr>
        <w:top w:val="single" w:sz="4" w:space="0" w:color="auto"/>
        <w:left w:val="single" w:sz="8" w:space="0" w:color="auto"/>
        <w:bottom w:val="single" w:sz="8"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20">
    <w:name w:val="xl120"/>
    <w:basedOn w:val="a"/>
    <w:rsid w:val="002A7A23"/>
    <w:pPr>
      <w:widowControl/>
      <w:pBdr>
        <w:top w:val="single" w:sz="4" w:space="0" w:color="auto"/>
        <w:left w:val="single" w:sz="4" w:space="0" w:color="auto"/>
        <w:bottom w:val="single" w:sz="8"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21">
    <w:name w:val="xl121"/>
    <w:basedOn w:val="a"/>
    <w:rsid w:val="002A7A23"/>
    <w:pPr>
      <w:widowControl/>
      <w:pBdr>
        <w:top w:val="single" w:sz="4" w:space="0" w:color="auto"/>
        <w:left w:val="single" w:sz="4" w:space="0" w:color="auto"/>
        <w:bottom w:val="single" w:sz="8" w:space="0" w:color="auto"/>
        <w:right w:val="single" w:sz="8"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22">
    <w:name w:val="xl122"/>
    <w:basedOn w:val="a"/>
    <w:rsid w:val="002A7A23"/>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3">
    <w:name w:val="xl123"/>
    <w:basedOn w:val="a"/>
    <w:rsid w:val="002A7A23"/>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4">
    <w:name w:val="xl124"/>
    <w:basedOn w:val="a"/>
    <w:rsid w:val="002A7A23"/>
    <w:pPr>
      <w:widowControl/>
      <w:pBdr>
        <w:top w:val="single" w:sz="8"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5">
    <w:name w:val="xl125"/>
    <w:basedOn w:val="a"/>
    <w:rsid w:val="002A7A23"/>
    <w:pPr>
      <w:widowControl/>
      <w:pBdr>
        <w:top w:val="single" w:sz="8"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6">
    <w:name w:val="xl126"/>
    <w:basedOn w:val="a"/>
    <w:rsid w:val="002A7A23"/>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7">
    <w:name w:val="xl127"/>
    <w:basedOn w:val="a"/>
    <w:rsid w:val="002A7A23"/>
    <w:pPr>
      <w:widowControl/>
      <w:pBdr>
        <w:top w:val="single" w:sz="8"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8">
    <w:name w:val="xl128"/>
    <w:basedOn w:val="a"/>
    <w:rsid w:val="002A7A23"/>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9">
    <w:name w:val="xl129"/>
    <w:basedOn w:val="a"/>
    <w:rsid w:val="002A7A23"/>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0">
    <w:name w:val="xl130"/>
    <w:basedOn w:val="a"/>
    <w:rsid w:val="002A7A23"/>
    <w:pPr>
      <w:widowControl/>
      <w:pBdr>
        <w:top w:val="single" w:sz="4" w:space="0" w:color="auto"/>
        <w:left w:val="single" w:sz="8"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1">
    <w:name w:val="xl131"/>
    <w:basedOn w:val="a"/>
    <w:rsid w:val="002A7A23"/>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2">
    <w:name w:val="xl132"/>
    <w:basedOn w:val="a"/>
    <w:rsid w:val="002A7A23"/>
    <w:pPr>
      <w:widowControl/>
      <w:pBdr>
        <w:top w:val="single" w:sz="4" w:space="0" w:color="auto"/>
        <w:left w:val="single" w:sz="4" w:space="0" w:color="auto"/>
        <w:bottom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3">
    <w:name w:val="xl133"/>
    <w:basedOn w:val="a"/>
    <w:rsid w:val="002A7A23"/>
    <w:pPr>
      <w:widowControl/>
      <w:pBdr>
        <w:top w:val="single" w:sz="4" w:space="0" w:color="auto"/>
        <w:lef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4">
    <w:name w:val="xl134"/>
    <w:basedOn w:val="a"/>
    <w:rsid w:val="002A7A23"/>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5">
    <w:name w:val="xl135"/>
    <w:basedOn w:val="a"/>
    <w:rsid w:val="002A7A23"/>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6">
    <w:name w:val="xl136"/>
    <w:basedOn w:val="a"/>
    <w:rsid w:val="002A7A23"/>
    <w:pPr>
      <w:widowControl/>
      <w:pBdr>
        <w:top w:val="single" w:sz="4" w:space="0" w:color="auto"/>
        <w:left w:val="single" w:sz="8" w:space="0" w:color="auto"/>
        <w:right w:val="single" w:sz="4" w:space="0" w:color="auto"/>
      </w:pBdr>
      <w:shd w:val="clear" w:color="000000" w:fill="8DB4E2"/>
      <w:autoSpaceDE/>
      <w:autoSpaceDN/>
      <w:adjustRightInd/>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7">
    <w:name w:val="xl137"/>
    <w:basedOn w:val="a"/>
    <w:rsid w:val="002A7A23"/>
    <w:pPr>
      <w:widowControl/>
      <w:pBdr>
        <w:top w:val="single" w:sz="4"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8">
    <w:name w:val="xl138"/>
    <w:basedOn w:val="a"/>
    <w:rsid w:val="002A7A23"/>
    <w:pPr>
      <w:widowControl/>
      <w:pBdr>
        <w:top w:val="single" w:sz="4" w:space="0" w:color="auto"/>
        <w:left w:val="single" w:sz="8" w:space="0" w:color="auto"/>
        <w:bottom w:val="single" w:sz="8"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39">
    <w:name w:val="xl139"/>
    <w:basedOn w:val="a"/>
    <w:rsid w:val="002A7A23"/>
    <w:pPr>
      <w:widowControl/>
      <w:pBdr>
        <w:top w:val="single" w:sz="4" w:space="0" w:color="auto"/>
        <w:left w:val="single" w:sz="4" w:space="0" w:color="auto"/>
        <w:bottom w:val="single" w:sz="8"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0">
    <w:name w:val="xl140"/>
    <w:basedOn w:val="a"/>
    <w:rsid w:val="002A7A23"/>
    <w:pPr>
      <w:widowControl/>
      <w:pBdr>
        <w:top w:val="single" w:sz="8" w:space="0" w:color="auto"/>
        <w:left w:val="single" w:sz="8" w:space="0" w:color="auto"/>
        <w:bottom w:val="single" w:sz="8"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141">
    <w:name w:val="xl141"/>
    <w:basedOn w:val="a"/>
    <w:rsid w:val="002A7A23"/>
    <w:pPr>
      <w:widowControl/>
      <w:pBdr>
        <w:top w:val="single" w:sz="8" w:space="0" w:color="auto"/>
        <w:left w:val="single" w:sz="4" w:space="0" w:color="auto"/>
        <w:bottom w:val="single" w:sz="8"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142">
    <w:name w:val="xl142"/>
    <w:basedOn w:val="a"/>
    <w:rsid w:val="002A7A23"/>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3">
    <w:name w:val="xl143"/>
    <w:basedOn w:val="a"/>
    <w:rsid w:val="002A7A23"/>
    <w:pPr>
      <w:widowControl/>
      <w:pBdr>
        <w:top w:val="single" w:sz="8"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4">
    <w:name w:val="xl144"/>
    <w:basedOn w:val="a"/>
    <w:rsid w:val="002A7A23"/>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5">
    <w:name w:val="xl145"/>
    <w:basedOn w:val="a"/>
    <w:rsid w:val="002A7A23"/>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6">
    <w:name w:val="xl146"/>
    <w:basedOn w:val="a"/>
    <w:rsid w:val="002A7A23"/>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47">
    <w:name w:val="xl147"/>
    <w:basedOn w:val="a"/>
    <w:rsid w:val="002A7A23"/>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48">
    <w:name w:val="xl148"/>
    <w:basedOn w:val="a"/>
    <w:rsid w:val="002A7A23"/>
    <w:pPr>
      <w:widowControl/>
      <w:pBdr>
        <w:top w:val="single" w:sz="4" w:space="0" w:color="auto"/>
        <w:left w:val="single" w:sz="8"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49">
    <w:name w:val="xl149"/>
    <w:basedOn w:val="a"/>
    <w:rsid w:val="002A7A23"/>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50">
    <w:name w:val="xl150"/>
    <w:basedOn w:val="a"/>
    <w:rsid w:val="002A7A23"/>
    <w:pPr>
      <w:widowControl/>
      <w:pBdr>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51">
    <w:name w:val="xl151"/>
    <w:basedOn w:val="a"/>
    <w:rsid w:val="002A7A23"/>
    <w:pPr>
      <w:widowControl/>
      <w:pBdr>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numbering" w:customStyle="1" w:styleId="14">
    <w:name w:val="Нет списка1"/>
    <w:next w:val="a2"/>
    <w:uiPriority w:val="99"/>
    <w:semiHidden/>
    <w:unhideWhenUsed/>
    <w:rsid w:val="002A7A23"/>
  </w:style>
  <w:style w:type="paragraph" w:customStyle="1" w:styleId="15">
    <w:name w:val="Обычный1"/>
    <w:rsid w:val="002A7A23"/>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2A7A23"/>
    <w:pPr>
      <w:tabs>
        <w:tab w:val="left" w:pos="3600"/>
      </w:tabs>
      <w:suppressAutoHyphens/>
      <w:overflowPunct w:val="0"/>
      <w:autoSpaceDN/>
      <w:adjustRightInd/>
      <w:ind w:left="3600" w:hanging="2700"/>
    </w:pPr>
    <w:rPr>
      <w:sz w:val="28"/>
      <w:lang w:eastAsia="ar-SA"/>
    </w:rPr>
  </w:style>
  <w:style w:type="numbering" w:customStyle="1" w:styleId="110">
    <w:name w:val="Нет списка11"/>
    <w:next w:val="a2"/>
    <w:semiHidden/>
    <w:rsid w:val="002A7A23"/>
  </w:style>
  <w:style w:type="paragraph" w:styleId="17">
    <w:name w:val="toc 1"/>
    <w:basedOn w:val="a"/>
    <w:next w:val="a"/>
    <w:autoRedefine/>
    <w:qFormat/>
    <w:rsid w:val="002A7A23"/>
    <w:rPr>
      <w:sz w:val="24"/>
    </w:rPr>
  </w:style>
  <w:style w:type="paragraph" w:styleId="24">
    <w:name w:val="toc 2"/>
    <w:basedOn w:val="a"/>
    <w:next w:val="a"/>
    <w:autoRedefine/>
    <w:qFormat/>
    <w:rsid w:val="002A7A23"/>
    <w:pPr>
      <w:ind w:left="200"/>
    </w:pPr>
    <w:rPr>
      <w:sz w:val="24"/>
    </w:rPr>
  </w:style>
  <w:style w:type="paragraph" w:styleId="32">
    <w:name w:val="toc 3"/>
    <w:basedOn w:val="a"/>
    <w:next w:val="a"/>
    <w:autoRedefine/>
    <w:rsid w:val="002A7A23"/>
    <w:pPr>
      <w:widowControl/>
      <w:ind w:left="403"/>
    </w:pPr>
    <w:rPr>
      <w:sz w:val="24"/>
    </w:rPr>
  </w:style>
  <w:style w:type="paragraph" w:customStyle="1" w:styleId="afa">
    <w:name w:val="Нормальный"/>
    <w:rsid w:val="002A7A23"/>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b">
    <w:name w:val="Под формулой"/>
    <w:basedOn w:val="afa"/>
    <w:rsid w:val="002A7A23"/>
    <w:pPr>
      <w:ind w:left="567"/>
      <w:jc w:val="left"/>
    </w:pPr>
    <w:rPr>
      <w:sz w:val="22"/>
    </w:rPr>
  </w:style>
  <w:style w:type="paragraph" w:styleId="afc">
    <w:name w:val="Plain Text"/>
    <w:basedOn w:val="a"/>
    <w:link w:val="afd"/>
    <w:rsid w:val="002A7A23"/>
    <w:pPr>
      <w:widowControl/>
      <w:suppressAutoHyphens/>
      <w:autoSpaceDE/>
      <w:autoSpaceDN/>
      <w:adjustRightInd/>
      <w:jc w:val="both"/>
    </w:pPr>
    <w:rPr>
      <w:sz w:val="22"/>
    </w:rPr>
  </w:style>
  <w:style w:type="character" w:customStyle="1" w:styleId="afd">
    <w:name w:val="Текст Знак"/>
    <w:basedOn w:val="a0"/>
    <w:link w:val="afc"/>
    <w:rsid w:val="002A7A23"/>
    <w:rPr>
      <w:rFonts w:ascii="Times New Roman" w:eastAsia="Times New Roman" w:hAnsi="Times New Roman" w:cs="Times New Roman"/>
      <w:szCs w:val="20"/>
      <w:lang w:eastAsia="ru-RU"/>
    </w:rPr>
  </w:style>
  <w:style w:type="paragraph" w:styleId="25">
    <w:name w:val="Body Text 2"/>
    <w:basedOn w:val="a"/>
    <w:link w:val="26"/>
    <w:rsid w:val="002A7A23"/>
    <w:pPr>
      <w:widowControl/>
      <w:suppressAutoHyphens/>
      <w:autoSpaceDE/>
      <w:autoSpaceDN/>
      <w:adjustRightInd/>
      <w:jc w:val="both"/>
    </w:pPr>
    <w:rPr>
      <w:b/>
      <w:i/>
      <w:sz w:val="24"/>
    </w:rPr>
  </w:style>
  <w:style w:type="character" w:customStyle="1" w:styleId="26">
    <w:name w:val="Основной текст 2 Знак"/>
    <w:basedOn w:val="a0"/>
    <w:link w:val="25"/>
    <w:rsid w:val="002A7A23"/>
    <w:rPr>
      <w:rFonts w:ascii="Times New Roman" w:eastAsia="Times New Roman" w:hAnsi="Times New Roman" w:cs="Times New Roman"/>
      <w:b/>
      <w:i/>
      <w:sz w:val="24"/>
      <w:szCs w:val="20"/>
      <w:lang w:eastAsia="ru-RU"/>
    </w:rPr>
  </w:style>
  <w:style w:type="character" w:styleId="afe">
    <w:name w:val="page number"/>
    <w:rsid w:val="002A7A23"/>
  </w:style>
  <w:style w:type="paragraph" w:styleId="18">
    <w:name w:val="index 1"/>
    <w:basedOn w:val="a"/>
    <w:next w:val="a"/>
    <w:autoRedefine/>
    <w:semiHidden/>
    <w:rsid w:val="002A7A23"/>
    <w:pPr>
      <w:widowControl/>
      <w:autoSpaceDE/>
      <w:autoSpaceDN/>
      <w:adjustRightInd/>
      <w:ind w:left="240" w:hanging="240"/>
    </w:pPr>
    <w:rPr>
      <w:sz w:val="24"/>
      <w:szCs w:val="24"/>
    </w:rPr>
  </w:style>
  <w:style w:type="paragraph" w:styleId="aff">
    <w:name w:val="index heading"/>
    <w:basedOn w:val="a"/>
    <w:next w:val="18"/>
    <w:semiHidden/>
    <w:rsid w:val="002A7A23"/>
    <w:pPr>
      <w:widowControl/>
      <w:suppressAutoHyphens/>
      <w:autoSpaceDE/>
      <w:autoSpaceDN/>
      <w:adjustRightInd/>
      <w:jc w:val="both"/>
    </w:pPr>
    <w:rPr>
      <w:sz w:val="22"/>
      <w:szCs w:val="24"/>
    </w:rPr>
  </w:style>
  <w:style w:type="paragraph" w:customStyle="1" w:styleId="19">
    <w:name w:val="Знак Знак Знак Знак Знак Знак1 Знак"/>
    <w:basedOn w:val="a"/>
    <w:rsid w:val="002A7A23"/>
    <w:pPr>
      <w:widowControl/>
      <w:autoSpaceDE/>
      <w:autoSpaceDN/>
      <w:adjustRightInd/>
    </w:pPr>
    <w:rPr>
      <w:rFonts w:ascii="Verdana" w:hAnsi="Verdana" w:cs="Verdana"/>
      <w:lang w:val="en-US" w:eastAsia="en-US"/>
    </w:rPr>
  </w:style>
  <w:style w:type="numbering" w:customStyle="1" w:styleId="27">
    <w:name w:val="Нет списка2"/>
    <w:next w:val="a2"/>
    <w:uiPriority w:val="99"/>
    <w:semiHidden/>
    <w:unhideWhenUsed/>
    <w:rsid w:val="002A7A23"/>
  </w:style>
  <w:style w:type="numbering" w:customStyle="1" w:styleId="111">
    <w:name w:val="Нет списка111"/>
    <w:next w:val="a2"/>
    <w:uiPriority w:val="99"/>
    <w:semiHidden/>
    <w:unhideWhenUsed/>
    <w:rsid w:val="002A7A23"/>
  </w:style>
  <w:style w:type="numbering" w:customStyle="1" w:styleId="1111">
    <w:name w:val="Нет списка1111"/>
    <w:next w:val="a2"/>
    <w:uiPriority w:val="99"/>
    <w:semiHidden/>
    <w:unhideWhenUsed/>
    <w:rsid w:val="002A7A23"/>
  </w:style>
  <w:style w:type="paragraph" w:styleId="aff0">
    <w:name w:val="caption"/>
    <w:basedOn w:val="a"/>
    <w:next w:val="a"/>
    <w:qFormat/>
    <w:rsid w:val="002A7A23"/>
    <w:pPr>
      <w:widowControl/>
      <w:tabs>
        <w:tab w:val="num" w:pos="1080"/>
      </w:tabs>
      <w:suppressAutoHyphens/>
      <w:autoSpaceDE/>
      <w:autoSpaceDN/>
      <w:adjustRightInd/>
      <w:spacing w:before="120"/>
      <w:ind w:left="357"/>
      <w:jc w:val="center"/>
    </w:pPr>
    <w:rPr>
      <w:b/>
      <w:bCs/>
      <w:sz w:val="22"/>
      <w:szCs w:val="24"/>
    </w:rPr>
  </w:style>
  <w:style w:type="table" w:customStyle="1" w:styleId="310">
    <w:name w:val="Сетка таблицы31"/>
    <w:basedOn w:val="a1"/>
    <w:next w:val="ad"/>
    <w:rsid w:val="002A7A2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rsid w:val="002A7A23"/>
    <w:rPr>
      <w:rFonts w:ascii="Segoe UI" w:eastAsia="Segoe UI" w:hAnsi="Segoe UI" w:cs="Segoe UI"/>
      <w:sz w:val="15"/>
      <w:szCs w:val="15"/>
      <w:shd w:val="clear" w:color="auto" w:fill="FFFFFF"/>
    </w:rPr>
  </w:style>
  <w:style w:type="paragraph" w:customStyle="1" w:styleId="29">
    <w:name w:val="Основной текст (2)"/>
    <w:basedOn w:val="a"/>
    <w:link w:val="28"/>
    <w:rsid w:val="002A7A23"/>
    <w:pPr>
      <w:widowControl/>
      <w:shd w:val="clear" w:color="auto" w:fill="FFFFFF"/>
      <w:autoSpaceDE/>
      <w:autoSpaceDN/>
      <w:adjustRightInd/>
      <w:spacing w:line="0" w:lineRule="atLeast"/>
    </w:pPr>
    <w:rPr>
      <w:rFonts w:ascii="Segoe UI" w:eastAsia="Segoe UI" w:hAnsi="Segoe UI" w:cs="Segoe UI"/>
      <w:sz w:val="15"/>
      <w:szCs w:val="15"/>
      <w:lang w:eastAsia="en-US"/>
    </w:rPr>
  </w:style>
  <w:style w:type="numbering" w:customStyle="1" w:styleId="33">
    <w:name w:val="Нет списка3"/>
    <w:next w:val="a2"/>
    <w:uiPriority w:val="99"/>
    <w:semiHidden/>
    <w:unhideWhenUsed/>
    <w:rsid w:val="002A7A23"/>
  </w:style>
  <w:style w:type="table" w:customStyle="1" w:styleId="410">
    <w:name w:val="Сетка таблицы41"/>
    <w:basedOn w:val="a1"/>
    <w:next w:val="ad"/>
    <w:rsid w:val="002A7A2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A7A23"/>
  </w:style>
  <w:style w:type="table" w:customStyle="1" w:styleId="51">
    <w:name w:val="Сетка таблицы51"/>
    <w:basedOn w:val="a1"/>
    <w:next w:val="ad"/>
    <w:rsid w:val="002A7A2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uiPriority w:val="59"/>
    <w:rsid w:val="002A7A2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d"/>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rsid w:val="002A7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2A7A23"/>
  </w:style>
  <w:style w:type="numbering" w:customStyle="1" w:styleId="120">
    <w:name w:val="Нет списка12"/>
    <w:next w:val="a2"/>
    <w:semiHidden/>
    <w:rsid w:val="002A7A23"/>
  </w:style>
  <w:style w:type="numbering" w:customStyle="1" w:styleId="211">
    <w:name w:val="Нет списка21"/>
    <w:next w:val="a2"/>
    <w:uiPriority w:val="99"/>
    <w:semiHidden/>
    <w:unhideWhenUsed/>
    <w:rsid w:val="002A7A23"/>
  </w:style>
  <w:style w:type="numbering" w:customStyle="1" w:styleId="1120">
    <w:name w:val="Нет списка112"/>
    <w:next w:val="a2"/>
    <w:uiPriority w:val="99"/>
    <w:semiHidden/>
    <w:unhideWhenUsed/>
    <w:rsid w:val="002A7A23"/>
  </w:style>
  <w:style w:type="numbering" w:customStyle="1" w:styleId="1112">
    <w:name w:val="Нет списка1112"/>
    <w:next w:val="a2"/>
    <w:uiPriority w:val="99"/>
    <w:semiHidden/>
    <w:unhideWhenUsed/>
    <w:rsid w:val="002A7A23"/>
  </w:style>
  <w:style w:type="table" w:customStyle="1" w:styleId="320">
    <w:name w:val="Сетка таблицы32"/>
    <w:basedOn w:val="a1"/>
    <w:next w:val="ad"/>
    <w:rsid w:val="002A7A2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2A7A23"/>
  </w:style>
  <w:style w:type="table" w:customStyle="1" w:styleId="420">
    <w:name w:val="Сетка таблицы42"/>
    <w:basedOn w:val="a1"/>
    <w:next w:val="ad"/>
    <w:rsid w:val="002A7A2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2A7A23"/>
  </w:style>
  <w:style w:type="table" w:customStyle="1" w:styleId="52">
    <w:name w:val="Сетка таблицы52"/>
    <w:basedOn w:val="a1"/>
    <w:next w:val="ad"/>
    <w:rsid w:val="002A7A2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A7A23"/>
    <w:pPr>
      <w:widowControl/>
      <w:autoSpaceDE/>
      <w:autoSpaceDN/>
      <w:adjustRightInd/>
      <w:spacing w:before="100" w:beforeAutospacing="1" w:after="100" w:afterAutospacing="1"/>
    </w:pPr>
  </w:style>
  <w:style w:type="paragraph" w:customStyle="1" w:styleId="font6">
    <w:name w:val="font6"/>
    <w:basedOn w:val="a"/>
    <w:rsid w:val="002A7A23"/>
    <w:pPr>
      <w:widowControl/>
      <w:autoSpaceDE/>
      <w:autoSpaceDN/>
      <w:adjustRightInd/>
      <w:spacing w:before="100" w:beforeAutospacing="1" w:after="100" w:afterAutospacing="1"/>
    </w:pPr>
    <w:rPr>
      <w:b/>
      <w:bCs/>
    </w:rPr>
  </w:style>
  <w:style w:type="paragraph" w:customStyle="1" w:styleId="font7">
    <w:name w:val="font7"/>
    <w:basedOn w:val="a"/>
    <w:rsid w:val="002A7A23"/>
    <w:pPr>
      <w:widowControl/>
      <w:autoSpaceDE/>
      <w:autoSpaceDN/>
      <w:adjustRightInd/>
      <w:spacing w:before="100" w:beforeAutospacing="1" w:after="100" w:afterAutospacing="1"/>
    </w:pPr>
    <w:rPr>
      <w:b/>
      <w:bCs/>
      <w:sz w:val="22"/>
      <w:szCs w:val="22"/>
    </w:rPr>
  </w:style>
  <w:style w:type="paragraph" w:customStyle="1" w:styleId="font8">
    <w:name w:val="font8"/>
    <w:basedOn w:val="a"/>
    <w:rsid w:val="002A7A23"/>
    <w:pPr>
      <w:widowControl/>
      <w:autoSpaceDE/>
      <w:autoSpaceDN/>
      <w:adjustRightInd/>
      <w:spacing w:before="100" w:beforeAutospacing="1" w:after="100" w:afterAutospacing="1"/>
    </w:pPr>
    <w:rPr>
      <w:sz w:val="16"/>
      <w:szCs w:val="16"/>
    </w:rPr>
  </w:style>
  <w:style w:type="paragraph" w:customStyle="1" w:styleId="font9">
    <w:name w:val="font9"/>
    <w:basedOn w:val="a"/>
    <w:rsid w:val="002A7A23"/>
    <w:pPr>
      <w:widowControl/>
      <w:autoSpaceDE/>
      <w:autoSpaceDN/>
      <w:adjustRightInd/>
      <w:spacing w:before="100" w:beforeAutospacing="1" w:after="100" w:afterAutospacing="1"/>
    </w:pPr>
    <w:rPr>
      <w:sz w:val="18"/>
      <w:szCs w:val="18"/>
    </w:rPr>
  </w:style>
  <w:style w:type="paragraph" w:customStyle="1" w:styleId="font10">
    <w:name w:val="font10"/>
    <w:basedOn w:val="a"/>
    <w:rsid w:val="002A7A23"/>
    <w:pPr>
      <w:widowControl/>
      <w:autoSpaceDE/>
      <w:autoSpaceDN/>
      <w:adjustRightInd/>
      <w:spacing w:before="100" w:beforeAutospacing="1" w:after="100" w:afterAutospacing="1"/>
    </w:pPr>
    <w:rPr>
      <w:b/>
      <w:bCs/>
      <w:sz w:val="18"/>
      <w:szCs w:val="18"/>
    </w:rPr>
  </w:style>
  <w:style w:type="paragraph" w:customStyle="1" w:styleId="font11">
    <w:name w:val="font11"/>
    <w:basedOn w:val="a"/>
    <w:rsid w:val="002A7A23"/>
    <w:pPr>
      <w:widowControl/>
      <w:autoSpaceDE/>
      <w:autoSpaceDN/>
      <w:adjustRightInd/>
      <w:spacing w:before="100" w:beforeAutospacing="1" w:after="100" w:afterAutospacing="1"/>
    </w:pPr>
  </w:style>
  <w:style w:type="paragraph" w:customStyle="1" w:styleId="font12">
    <w:name w:val="font12"/>
    <w:basedOn w:val="a"/>
    <w:rsid w:val="002A7A23"/>
    <w:pPr>
      <w:widowControl/>
      <w:autoSpaceDE/>
      <w:autoSpaceDN/>
      <w:adjustRightInd/>
      <w:spacing w:before="100" w:beforeAutospacing="1" w:after="100" w:afterAutospacing="1"/>
    </w:pPr>
    <w:rPr>
      <w:b/>
      <w:bCs/>
      <w:sz w:val="14"/>
      <w:szCs w:val="14"/>
    </w:rPr>
  </w:style>
  <w:style w:type="paragraph" w:customStyle="1" w:styleId="font13">
    <w:name w:val="font13"/>
    <w:basedOn w:val="a"/>
    <w:rsid w:val="002A7A23"/>
    <w:pPr>
      <w:widowControl/>
      <w:autoSpaceDE/>
      <w:autoSpaceDN/>
      <w:adjustRightInd/>
      <w:spacing w:before="100" w:beforeAutospacing="1" w:after="100" w:afterAutospacing="1"/>
    </w:pPr>
    <w:rPr>
      <w:sz w:val="14"/>
      <w:szCs w:val="14"/>
    </w:rPr>
  </w:style>
  <w:style w:type="paragraph" w:customStyle="1" w:styleId="font14">
    <w:name w:val="font14"/>
    <w:basedOn w:val="a"/>
    <w:rsid w:val="002A7A23"/>
    <w:pPr>
      <w:widowControl/>
      <w:autoSpaceDE/>
      <w:autoSpaceDN/>
      <w:adjustRightInd/>
      <w:spacing w:before="100" w:beforeAutospacing="1" w:after="100" w:afterAutospacing="1"/>
    </w:pPr>
    <w:rPr>
      <w:b/>
      <w:bCs/>
      <w:sz w:val="14"/>
      <w:szCs w:val="14"/>
    </w:rPr>
  </w:style>
  <w:style w:type="paragraph" w:customStyle="1" w:styleId="font15">
    <w:name w:val="font15"/>
    <w:basedOn w:val="a"/>
    <w:rsid w:val="002A7A23"/>
    <w:pPr>
      <w:widowControl/>
      <w:autoSpaceDE/>
      <w:autoSpaceDN/>
      <w:adjustRightInd/>
      <w:spacing w:before="100" w:beforeAutospacing="1" w:after="100" w:afterAutospacing="1"/>
    </w:pPr>
    <w:rPr>
      <w:b/>
      <w:bCs/>
      <w:sz w:val="14"/>
      <w:szCs w:val="14"/>
    </w:rPr>
  </w:style>
  <w:style w:type="paragraph" w:customStyle="1" w:styleId="font16">
    <w:name w:val="font16"/>
    <w:basedOn w:val="a"/>
    <w:rsid w:val="002A7A23"/>
    <w:pPr>
      <w:widowControl/>
      <w:autoSpaceDE/>
      <w:autoSpaceDN/>
      <w:adjustRightInd/>
      <w:spacing w:before="100" w:beforeAutospacing="1" w:after="100" w:afterAutospacing="1"/>
    </w:pPr>
    <w:rPr>
      <w:sz w:val="18"/>
      <w:szCs w:val="18"/>
    </w:rPr>
  </w:style>
  <w:style w:type="paragraph" w:customStyle="1" w:styleId="font17">
    <w:name w:val="font17"/>
    <w:basedOn w:val="a"/>
    <w:rsid w:val="002A7A23"/>
    <w:pPr>
      <w:widowControl/>
      <w:autoSpaceDE/>
      <w:autoSpaceDN/>
      <w:adjustRightInd/>
      <w:spacing w:before="100" w:beforeAutospacing="1" w:after="100" w:afterAutospacing="1"/>
    </w:pPr>
    <w:rPr>
      <w:sz w:val="14"/>
      <w:szCs w:val="14"/>
    </w:rPr>
  </w:style>
  <w:style w:type="paragraph" w:customStyle="1" w:styleId="font18">
    <w:name w:val="font18"/>
    <w:basedOn w:val="a"/>
    <w:rsid w:val="002A7A23"/>
    <w:pPr>
      <w:widowControl/>
      <w:autoSpaceDE/>
      <w:autoSpaceDN/>
      <w:adjustRightInd/>
      <w:spacing w:before="100" w:beforeAutospacing="1" w:after="100" w:afterAutospacing="1"/>
    </w:pPr>
  </w:style>
  <w:style w:type="paragraph" w:customStyle="1" w:styleId="font19">
    <w:name w:val="font19"/>
    <w:basedOn w:val="a"/>
    <w:rsid w:val="002A7A23"/>
    <w:pPr>
      <w:widowControl/>
      <w:autoSpaceDE/>
      <w:autoSpaceDN/>
      <w:adjustRightInd/>
      <w:spacing w:before="100" w:beforeAutospacing="1" w:after="100" w:afterAutospacing="1"/>
    </w:pPr>
    <w:rPr>
      <w:b/>
      <w:bCs/>
    </w:rPr>
  </w:style>
  <w:style w:type="paragraph" w:customStyle="1" w:styleId="font20">
    <w:name w:val="font20"/>
    <w:basedOn w:val="a"/>
    <w:rsid w:val="002A7A23"/>
    <w:pPr>
      <w:widowControl/>
      <w:autoSpaceDE/>
      <w:autoSpaceDN/>
      <w:adjustRightInd/>
      <w:spacing w:before="100" w:beforeAutospacing="1" w:after="100" w:afterAutospacing="1"/>
    </w:pPr>
    <w:rPr>
      <w:sz w:val="16"/>
      <w:szCs w:val="16"/>
    </w:rPr>
  </w:style>
  <w:style w:type="paragraph" w:customStyle="1" w:styleId="font21">
    <w:name w:val="font21"/>
    <w:basedOn w:val="a"/>
    <w:rsid w:val="002A7A23"/>
    <w:pPr>
      <w:widowControl/>
      <w:autoSpaceDE/>
      <w:autoSpaceDN/>
      <w:adjustRightInd/>
      <w:spacing w:before="100" w:beforeAutospacing="1" w:after="100" w:afterAutospacing="1"/>
    </w:pPr>
    <w:rPr>
      <w:sz w:val="16"/>
      <w:szCs w:val="16"/>
    </w:rPr>
  </w:style>
  <w:style w:type="paragraph" w:customStyle="1" w:styleId="font22">
    <w:name w:val="font22"/>
    <w:basedOn w:val="a"/>
    <w:rsid w:val="002A7A23"/>
    <w:pPr>
      <w:widowControl/>
      <w:autoSpaceDE/>
      <w:autoSpaceDN/>
      <w:adjustRightInd/>
      <w:spacing w:before="100" w:beforeAutospacing="1" w:after="100" w:afterAutospacing="1"/>
    </w:pPr>
    <w:rPr>
      <w:color w:val="0000FF"/>
      <w:sz w:val="16"/>
      <w:szCs w:val="16"/>
    </w:rPr>
  </w:style>
  <w:style w:type="paragraph" w:customStyle="1" w:styleId="font23">
    <w:name w:val="font23"/>
    <w:basedOn w:val="a"/>
    <w:rsid w:val="002A7A23"/>
    <w:pPr>
      <w:widowControl/>
      <w:autoSpaceDE/>
      <w:autoSpaceDN/>
      <w:adjustRightInd/>
      <w:spacing w:before="100" w:beforeAutospacing="1" w:after="100" w:afterAutospacing="1"/>
    </w:pPr>
    <w:rPr>
      <w:b/>
      <w:bCs/>
      <w:sz w:val="18"/>
      <w:szCs w:val="18"/>
    </w:rPr>
  </w:style>
  <w:style w:type="paragraph" w:customStyle="1" w:styleId="font24">
    <w:name w:val="font24"/>
    <w:basedOn w:val="a"/>
    <w:rsid w:val="002A7A23"/>
    <w:pPr>
      <w:widowControl/>
      <w:autoSpaceDE/>
      <w:autoSpaceDN/>
      <w:adjustRightInd/>
      <w:spacing w:before="100" w:beforeAutospacing="1" w:after="100" w:afterAutospacing="1"/>
    </w:pPr>
    <w:rPr>
      <w:b/>
      <w:bCs/>
      <w:color w:val="0000FF"/>
      <w:sz w:val="18"/>
      <w:szCs w:val="18"/>
    </w:rPr>
  </w:style>
  <w:style w:type="paragraph" w:customStyle="1" w:styleId="font25">
    <w:name w:val="font25"/>
    <w:basedOn w:val="a"/>
    <w:rsid w:val="002A7A23"/>
    <w:pPr>
      <w:widowControl/>
      <w:autoSpaceDE/>
      <w:autoSpaceDN/>
      <w:adjustRightInd/>
      <w:spacing w:before="100" w:beforeAutospacing="1" w:after="100" w:afterAutospacing="1"/>
    </w:pPr>
    <w:rPr>
      <w:b/>
      <w:bCs/>
      <w:color w:val="0000FF"/>
      <w:sz w:val="14"/>
      <w:szCs w:val="14"/>
    </w:rPr>
  </w:style>
  <w:style w:type="paragraph" w:customStyle="1" w:styleId="xl152">
    <w:name w:val="xl152"/>
    <w:basedOn w:val="a"/>
    <w:rsid w:val="002A7A23"/>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rPr>
  </w:style>
  <w:style w:type="paragraph" w:customStyle="1" w:styleId="xl153">
    <w:name w:val="xl153"/>
    <w:basedOn w:val="a"/>
    <w:rsid w:val="002A7A23"/>
    <w:pPr>
      <w:widowControl/>
      <w:pBdr>
        <w:left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154">
    <w:name w:val="xl154"/>
    <w:basedOn w:val="a"/>
    <w:rsid w:val="002A7A23"/>
    <w:pPr>
      <w:widowControl/>
      <w:pBdr>
        <w:left w:val="single" w:sz="4"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55">
    <w:name w:val="xl155"/>
    <w:basedOn w:val="a"/>
    <w:rsid w:val="002A7A23"/>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style>
  <w:style w:type="paragraph" w:customStyle="1" w:styleId="xl156">
    <w:name w:val="xl156"/>
    <w:basedOn w:val="a"/>
    <w:rsid w:val="002A7A23"/>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rPr>
  </w:style>
  <w:style w:type="paragraph" w:customStyle="1" w:styleId="s1">
    <w:name w:val="s_1"/>
    <w:basedOn w:val="a"/>
    <w:rsid w:val="002A7A23"/>
    <w:pPr>
      <w:widowControl/>
      <w:autoSpaceDE/>
      <w:autoSpaceDN/>
      <w:adjustRightInd/>
      <w:spacing w:before="100" w:beforeAutospacing="1" w:after="100" w:afterAutospacing="1"/>
    </w:pPr>
    <w:rPr>
      <w:sz w:val="24"/>
      <w:szCs w:val="24"/>
    </w:rPr>
  </w:style>
  <w:style w:type="character" w:customStyle="1" w:styleId="s10">
    <w:name w:val="s_10"/>
    <w:basedOn w:val="a0"/>
    <w:rsid w:val="002A7A23"/>
  </w:style>
  <w:style w:type="paragraph" w:customStyle="1" w:styleId="1a">
    <w:name w:val="Абзац списка1"/>
    <w:basedOn w:val="a"/>
    <w:qFormat/>
    <w:rsid w:val="002A7A23"/>
    <w:pPr>
      <w:widowControl/>
      <w:suppressAutoHyphens/>
      <w:autoSpaceDE/>
      <w:autoSpaceDN/>
      <w:adjustRightInd/>
      <w:ind w:left="720"/>
    </w:pPr>
    <w:rPr>
      <w:rFonts w:ascii="Calibri" w:hAnsi="Calibri"/>
      <w:sz w:val="24"/>
      <w:szCs w:val="24"/>
      <w:lang w:val="en-US" w:eastAsia="ar-SA"/>
    </w:rPr>
  </w:style>
  <w:style w:type="paragraph" w:customStyle="1" w:styleId="111111">
    <w:name w:val="111111Рондо"/>
    <w:basedOn w:val="a"/>
    <w:link w:val="1111110"/>
    <w:qFormat/>
    <w:rsid w:val="002A7A23"/>
    <w:pPr>
      <w:widowControl/>
      <w:autoSpaceDE/>
      <w:autoSpaceDN/>
      <w:adjustRightInd/>
      <w:spacing w:before="120" w:after="120" w:line="360" w:lineRule="auto"/>
      <w:ind w:firstLine="709"/>
      <w:jc w:val="both"/>
    </w:pPr>
    <w:rPr>
      <w:rFonts w:ascii="Arial" w:hAnsi="Arial"/>
      <w:sz w:val="24"/>
      <w:szCs w:val="24"/>
    </w:rPr>
  </w:style>
  <w:style w:type="character" w:customStyle="1" w:styleId="1111110">
    <w:name w:val="111111Рондо Знак"/>
    <w:link w:val="111111"/>
    <w:rsid w:val="002A7A23"/>
    <w:rPr>
      <w:rFonts w:ascii="Arial" w:eastAsia="Times New Roman" w:hAnsi="Arial" w:cs="Times New Roman"/>
      <w:sz w:val="24"/>
      <w:szCs w:val="24"/>
      <w:lang w:eastAsia="ru-RU"/>
    </w:rPr>
  </w:style>
  <w:style w:type="character" w:customStyle="1" w:styleId="aff1">
    <w:name w:val="Основной текст_"/>
    <w:link w:val="43"/>
    <w:rsid w:val="002A7A23"/>
    <w:rPr>
      <w:rFonts w:ascii="Times New Roman" w:eastAsia="Times New Roman" w:hAnsi="Times New Roman"/>
      <w:shd w:val="clear" w:color="auto" w:fill="FFFFFF"/>
    </w:rPr>
  </w:style>
  <w:style w:type="paragraph" w:customStyle="1" w:styleId="43">
    <w:name w:val="Основной текст4"/>
    <w:basedOn w:val="a"/>
    <w:link w:val="aff1"/>
    <w:rsid w:val="002A7A23"/>
    <w:pPr>
      <w:shd w:val="clear" w:color="auto" w:fill="FFFFFF"/>
      <w:autoSpaceDE/>
      <w:autoSpaceDN/>
      <w:adjustRightInd/>
      <w:spacing w:after="300" w:line="274" w:lineRule="exact"/>
      <w:ind w:hanging="400"/>
      <w:jc w:val="right"/>
    </w:pPr>
    <w:rPr>
      <w:rFonts w:cstheme="minorBidi"/>
      <w:sz w:val="22"/>
      <w:szCs w:val="22"/>
      <w:lang w:eastAsia="en-US"/>
    </w:rPr>
  </w:style>
  <w:style w:type="paragraph" w:customStyle="1" w:styleId="ConsNormal">
    <w:name w:val="ConsNormal"/>
    <w:uiPriority w:val="99"/>
    <w:rsid w:val="002A7A2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2">
    <w:name w:val="annotation reference"/>
    <w:uiPriority w:val="99"/>
    <w:semiHidden/>
    <w:unhideWhenUsed/>
    <w:rsid w:val="002A7A23"/>
    <w:rPr>
      <w:sz w:val="16"/>
      <w:szCs w:val="16"/>
    </w:rPr>
  </w:style>
  <w:style w:type="paragraph" w:styleId="aff3">
    <w:name w:val="annotation text"/>
    <w:basedOn w:val="a"/>
    <w:link w:val="aff4"/>
    <w:uiPriority w:val="99"/>
    <w:semiHidden/>
    <w:unhideWhenUsed/>
    <w:rsid w:val="002A7A23"/>
    <w:pPr>
      <w:widowControl/>
      <w:autoSpaceDE/>
      <w:autoSpaceDN/>
      <w:adjustRightInd/>
      <w:spacing w:after="200" w:line="276" w:lineRule="auto"/>
    </w:pPr>
    <w:rPr>
      <w:rFonts w:ascii="Calibri" w:eastAsia="Calibri" w:hAnsi="Calibri"/>
      <w:lang w:eastAsia="en-US"/>
    </w:rPr>
  </w:style>
  <w:style w:type="character" w:customStyle="1" w:styleId="aff4">
    <w:name w:val="Текст примечания Знак"/>
    <w:basedOn w:val="a0"/>
    <w:link w:val="aff3"/>
    <w:uiPriority w:val="99"/>
    <w:semiHidden/>
    <w:rsid w:val="002A7A23"/>
    <w:rPr>
      <w:rFonts w:ascii="Calibri" w:eastAsia="Calibri" w:hAnsi="Calibri" w:cs="Times New Roman"/>
      <w:sz w:val="20"/>
      <w:szCs w:val="20"/>
    </w:rPr>
  </w:style>
  <w:style w:type="paragraph" w:styleId="aff5">
    <w:name w:val="annotation subject"/>
    <w:basedOn w:val="aff3"/>
    <w:next w:val="aff3"/>
    <w:link w:val="aff6"/>
    <w:uiPriority w:val="99"/>
    <w:semiHidden/>
    <w:unhideWhenUsed/>
    <w:rsid w:val="002A7A23"/>
    <w:rPr>
      <w:b/>
      <w:bCs/>
    </w:rPr>
  </w:style>
  <w:style w:type="character" w:customStyle="1" w:styleId="aff6">
    <w:name w:val="Тема примечания Знак"/>
    <w:basedOn w:val="aff4"/>
    <w:link w:val="aff5"/>
    <w:uiPriority w:val="99"/>
    <w:semiHidden/>
    <w:rsid w:val="002A7A23"/>
    <w:rPr>
      <w:b/>
      <w:bCs/>
    </w:rPr>
  </w:style>
  <w:style w:type="character" w:customStyle="1" w:styleId="amount">
    <w:name w:val="amount"/>
    <w:basedOn w:val="a0"/>
    <w:rsid w:val="002A7A23"/>
  </w:style>
  <w:style w:type="paragraph" w:customStyle="1" w:styleId="s22">
    <w:name w:val="s_22"/>
    <w:basedOn w:val="a"/>
    <w:rsid w:val="002A7A23"/>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2A7A23"/>
    <w:pPr>
      <w:widowControl/>
      <w:autoSpaceDE/>
      <w:autoSpaceDN/>
      <w:adjustRightInd/>
      <w:spacing w:before="100" w:beforeAutospacing="1" w:after="100" w:afterAutospacing="1"/>
    </w:pPr>
    <w:rPr>
      <w:sz w:val="24"/>
      <w:szCs w:val="24"/>
    </w:rPr>
  </w:style>
  <w:style w:type="paragraph" w:styleId="aff7">
    <w:name w:val="footnote text"/>
    <w:basedOn w:val="a"/>
    <w:link w:val="aff8"/>
    <w:uiPriority w:val="99"/>
    <w:semiHidden/>
    <w:unhideWhenUsed/>
    <w:rsid w:val="002A7A23"/>
    <w:pPr>
      <w:widowControl/>
      <w:autoSpaceDE/>
      <w:autoSpaceDN/>
      <w:adjustRightInd/>
      <w:jc w:val="center"/>
    </w:pPr>
  </w:style>
  <w:style w:type="character" w:customStyle="1" w:styleId="aff8">
    <w:name w:val="Текст сноски Знак"/>
    <w:basedOn w:val="a0"/>
    <w:link w:val="aff7"/>
    <w:uiPriority w:val="99"/>
    <w:semiHidden/>
    <w:rsid w:val="002A7A23"/>
    <w:rPr>
      <w:rFonts w:ascii="Times New Roman" w:eastAsia="Times New Roman" w:hAnsi="Times New Roman" w:cs="Times New Roman"/>
      <w:sz w:val="20"/>
      <w:szCs w:val="20"/>
      <w:lang w:eastAsia="ru-RU"/>
    </w:rPr>
  </w:style>
  <w:style w:type="paragraph" w:customStyle="1" w:styleId="aff9">
    <w:name w:val="Таблица"/>
    <w:basedOn w:val="a"/>
    <w:next w:val="a"/>
    <w:qFormat/>
    <w:rsid w:val="002A7A23"/>
    <w:pPr>
      <w:widowControl/>
      <w:autoSpaceDE/>
      <w:autoSpaceDN/>
      <w:adjustRightInd/>
      <w:jc w:val="center"/>
    </w:pPr>
  </w:style>
  <w:style w:type="character" w:customStyle="1" w:styleId="a7">
    <w:name w:val="Абзац списка Знак"/>
    <w:aliases w:val="Ненумерованный список Знак"/>
    <w:link w:val="a6"/>
    <w:uiPriority w:val="34"/>
    <w:locked/>
    <w:rsid w:val="002A7A23"/>
    <w:rPr>
      <w:rFonts w:ascii="Calibri" w:eastAsia="Calibri" w:hAnsi="Calibri" w:cs="Times New Roman"/>
    </w:rPr>
  </w:style>
  <w:style w:type="character" w:customStyle="1" w:styleId="53">
    <w:name w:val="Основной текст5"/>
    <w:rsid w:val="002A7A23"/>
    <w:rPr>
      <w:rFonts w:ascii="Century Schoolbook" w:eastAsia="Century Schoolbook" w:hAnsi="Century Schoolbook" w:cs="Century Schoolbook"/>
      <w:b w:val="0"/>
      <w:bCs w:val="0"/>
      <w:color w:val="000000"/>
      <w:spacing w:val="0"/>
      <w:w w:val="100"/>
      <w:position w:val="0"/>
      <w:sz w:val="23"/>
      <w:szCs w:val="23"/>
      <w:shd w:val="clear" w:color="auto" w:fill="FFFFFF"/>
      <w:lang w:val="ru-RU" w:eastAsia="ru-RU" w:bidi="ru-RU"/>
    </w:rPr>
  </w:style>
  <w:style w:type="paragraph" w:customStyle="1" w:styleId="62">
    <w:name w:val="Основной текст6"/>
    <w:basedOn w:val="a"/>
    <w:rsid w:val="002A7A23"/>
    <w:pPr>
      <w:autoSpaceDE/>
      <w:autoSpaceDN/>
      <w:adjustRightInd/>
      <w:spacing w:before="60" w:after="60" w:line="480" w:lineRule="exact"/>
      <w:ind w:hanging="360"/>
      <w:jc w:val="both"/>
    </w:pPr>
    <w:rPr>
      <w:rFonts w:ascii="Century Schoolbook" w:eastAsia="Century Schoolbook" w:hAnsi="Century Schoolbook" w:cs="Century Schoolbook"/>
      <w:sz w:val="23"/>
      <w:szCs w:val="23"/>
      <w:lang w:eastAsia="en-US"/>
    </w:rPr>
  </w:style>
  <w:style w:type="paragraph" w:customStyle="1" w:styleId="ConsPlusCell">
    <w:name w:val="ConsPlusCell"/>
    <w:uiPriority w:val="99"/>
    <w:qFormat/>
    <w:rsid w:val="002A7A23"/>
    <w:pPr>
      <w:widowControl w:val="0"/>
      <w:spacing w:after="0" w:line="240" w:lineRule="auto"/>
    </w:pPr>
    <w:rPr>
      <w:rFonts w:ascii="Arial" w:eastAsia="Calibri" w:hAnsi="Arial" w:cs="Arial"/>
      <w:color w:val="00000A"/>
      <w:sz w:val="20"/>
      <w:szCs w:val="20"/>
      <w:lang w:eastAsia="ru-RU"/>
    </w:rPr>
  </w:style>
  <w:style w:type="paragraph" w:customStyle="1" w:styleId="ConsCell">
    <w:name w:val="ConsCell"/>
    <w:rsid w:val="002A7A2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xl64">
    <w:name w:val="xl64"/>
    <w:basedOn w:val="a"/>
    <w:rsid w:val="002A7A23"/>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color w:val="000000"/>
    </w:rPr>
  </w:style>
  <w:style w:type="numbering" w:customStyle="1" w:styleId="63">
    <w:name w:val="Нет списка6"/>
    <w:next w:val="a2"/>
    <w:uiPriority w:val="99"/>
    <w:semiHidden/>
    <w:unhideWhenUsed/>
    <w:rsid w:val="002A7A23"/>
  </w:style>
  <w:style w:type="paragraph" w:customStyle="1" w:styleId="xl174">
    <w:name w:val="xl174"/>
    <w:basedOn w:val="a"/>
    <w:rsid w:val="002A7A2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84">
    <w:name w:val="xl184"/>
    <w:basedOn w:val="a"/>
    <w:rsid w:val="002A7A23"/>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185">
    <w:name w:val="xl185"/>
    <w:basedOn w:val="a"/>
    <w:rsid w:val="002A7A23"/>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186">
    <w:name w:val="xl186"/>
    <w:basedOn w:val="a"/>
    <w:rsid w:val="002A7A2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197">
    <w:name w:val="xl197"/>
    <w:basedOn w:val="a"/>
    <w:rsid w:val="002A7A23"/>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98">
    <w:name w:val="xl198"/>
    <w:basedOn w:val="a"/>
    <w:rsid w:val="002A7A23"/>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99">
    <w:name w:val="xl199"/>
    <w:basedOn w:val="a"/>
    <w:rsid w:val="002A7A23"/>
    <w:pPr>
      <w:widowControl/>
      <w:pBdr>
        <w:left w:val="single" w:sz="8" w:space="0" w:color="auto"/>
        <w:right w:val="single" w:sz="8" w:space="0" w:color="auto"/>
      </w:pBdr>
      <w:autoSpaceDE/>
      <w:autoSpaceDN/>
      <w:adjustRightInd/>
      <w:spacing w:before="100" w:beforeAutospacing="1" w:after="100" w:afterAutospacing="1"/>
      <w:textAlignment w:val="center"/>
    </w:pPr>
    <w:rPr>
      <w:color w:val="000000"/>
    </w:rPr>
  </w:style>
  <w:style w:type="paragraph" w:customStyle="1" w:styleId="xl200">
    <w:name w:val="xl200"/>
    <w:basedOn w:val="a"/>
    <w:rsid w:val="002A7A2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color w:val="000000"/>
    </w:rPr>
  </w:style>
  <w:style w:type="paragraph" w:customStyle="1" w:styleId="xl201">
    <w:name w:val="xl201"/>
    <w:basedOn w:val="a"/>
    <w:rsid w:val="002A7A23"/>
    <w:pPr>
      <w:widowControl/>
      <w:pBdr>
        <w:top w:val="single" w:sz="8" w:space="0" w:color="auto"/>
        <w:bottom w:val="single" w:sz="8" w:space="0" w:color="auto"/>
      </w:pBdr>
      <w:autoSpaceDE/>
      <w:autoSpaceDN/>
      <w:adjustRightInd/>
      <w:spacing w:before="100" w:beforeAutospacing="1" w:after="100" w:afterAutospacing="1"/>
      <w:jc w:val="center"/>
      <w:textAlignment w:val="center"/>
    </w:pPr>
    <w:rPr>
      <w:b/>
      <w:bCs/>
      <w:color w:val="000000"/>
    </w:rPr>
  </w:style>
  <w:style w:type="character" w:customStyle="1" w:styleId="font121">
    <w:name w:val="font121"/>
    <w:rsid w:val="002A7A23"/>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111">
    <w:name w:val="font111"/>
    <w:rsid w:val="002A7A23"/>
    <w:rPr>
      <w:rFonts w:ascii="Times New Roman" w:hAnsi="Times New Roman" w:cs="Times New Roman" w:hint="default"/>
      <w:b w:val="0"/>
      <w:bCs w:val="0"/>
      <w:i w:val="0"/>
      <w:iCs w:val="0"/>
      <w:strike w:val="0"/>
      <w:dstrike w:val="0"/>
      <w:color w:val="000000"/>
      <w:sz w:val="20"/>
      <w:szCs w:val="20"/>
      <w:u w:val="none"/>
      <w:effect w:val="none"/>
    </w:rPr>
  </w:style>
  <w:style w:type="numbering" w:customStyle="1" w:styleId="7">
    <w:name w:val="Нет списка7"/>
    <w:next w:val="a2"/>
    <w:uiPriority w:val="99"/>
    <w:semiHidden/>
    <w:unhideWhenUsed/>
    <w:rsid w:val="002A7A23"/>
  </w:style>
  <w:style w:type="paragraph" w:customStyle="1" w:styleId="xl175">
    <w:name w:val="xl175"/>
    <w:basedOn w:val="a"/>
    <w:rsid w:val="002A7A2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176">
    <w:name w:val="xl176"/>
    <w:basedOn w:val="a"/>
    <w:rsid w:val="002A7A2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92">
    <w:name w:val="xl192"/>
    <w:basedOn w:val="a"/>
    <w:rsid w:val="002A7A23"/>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sz w:val="24"/>
      <w:szCs w:val="24"/>
    </w:rPr>
  </w:style>
  <w:style w:type="paragraph" w:customStyle="1" w:styleId="xl193">
    <w:name w:val="xl193"/>
    <w:basedOn w:val="a"/>
    <w:rsid w:val="002A7A23"/>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sz w:val="24"/>
      <w:szCs w:val="24"/>
    </w:rPr>
  </w:style>
  <w:style w:type="paragraph" w:customStyle="1" w:styleId="xl243">
    <w:name w:val="xl243"/>
    <w:basedOn w:val="a"/>
    <w:rsid w:val="002A7A23"/>
    <w:pPr>
      <w:widowControl/>
      <w:pBdr>
        <w:left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pboth">
    <w:name w:val="pboth"/>
    <w:basedOn w:val="a"/>
    <w:rsid w:val="002A7A23"/>
    <w:pPr>
      <w:widowControl/>
      <w:autoSpaceDE/>
      <w:autoSpaceDN/>
      <w:adjustRightInd/>
      <w:spacing w:before="100" w:beforeAutospacing="1" w:after="100" w:afterAutospacing="1"/>
    </w:pPr>
    <w:rPr>
      <w:sz w:val="24"/>
      <w:szCs w:val="24"/>
    </w:rPr>
  </w:style>
  <w:style w:type="numbering" w:customStyle="1" w:styleId="8">
    <w:name w:val="Нет списка8"/>
    <w:next w:val="a2"/>
    <w:uiPriority w:val="99"/>
    <w:semiHidden/>
    <w:unhideWhenUsed/>
    <w:rsid w:val="002A7A23"/>
  </w:style>
  <w:style w:type="table" w:customStyle="1" w:styleId="TableNormal">
    <w:name w:val="Table Normal"/>
    <w:uiPriority w:val="2"/>
    <w:semiHidden/>
    <w:unhideWhenUsed/>
    <w:qFormat/>
    <w:rsid w:val="002A7A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7A23"/>
    <w:pPr>
      <w:adjustRightInd/>
    </w:pPr>
    <w:rPr>
      <w:rFonts w:ascii="Arial MT" w:eastAsia="Arial MT" w:hAnsi="Arial MT" w:cs="Arial MT"/>
      <w:sz w:val="22"/>
      <w:szCs w:val="22"/>
      <w:lang w:eastAsia="en-US"/>
    </w:rPr>
  </w:style>
  <w:style w:type="table" w:customStyle="1" w:styleId="TableNormal1">
    <w:name w:val="Table Normal1"/>
    <w:uiPriority w:val="2"/>
    <w:semiHidden/>
    <w:unhideWhenUsed/>
    <w:qFormat/>
    <w:rsid w:val="002A7A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A7A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2A7A23"/>
    <w:pPr>
      <w:adjustRightInd/>
      <w:spacing w:before="120"/>
      <w:ind w:left="422"/>
    </w:pPr>
    <w:rPr>
      <w:rFonts w:ascii="Arial MT" w:eastAsia="Arial MT" w:hAnsi="Arial MT" w:cs="Arial MT"/>
      <w:sz w:val="24"/>
      <w:szCs w:val="24"/>
      <w:lang w:eastAsia="en-US"/>
    </w:rPr>
  </w:style>
  <w:style w:type="paragraph" w:customStyle="1" w:styleId="TOC2">
    <w:name w:val="TOC 2"/>
    <w:basedOn w:val="a"/>
    <w:uiPriority w:val="1"/>
    <w:qFormat/>
    <w:rsid w:val="002A7A23"/>
    <w:pPr>
      <w:adjustRightInd/>
      <w:spacing w:before="139"/>
      <w:ind w:left="489"/>
    </w:pPr>
    <w:rPr>
      <w:rFonts w:ascii="Arial MT" w:eastAsia="Arial MT" w:hAnsi="Arial MT" w:cs="Arial MT"/>
      <w:sz w:val="24"/>
      <w:szCs w:val="24"/>
      <w:lang w:eastAsia="en-US"/>
    </w:rPr>
  </w:style>
  <w:style w:type="paragraph" w:customStyle="1" w:styleId="Heading1">
    <w:name w:val="Heading 1"/>
    <w:basedOn w:val="a"/>
    <w:uiPriority w:val="1"/>
    <w:qFormat/>
    <w:rsid w:val="002A7A23"/>
    <w:pPr>
      <w:adjustRightInd/>
      <w:ind w:left="102"/>
      <w:jc w:val="both"/>
      <w:outlineLvl w:val="1"/>
    </w:pPr>
    <w:rPr>
      <w:rFonts w:ascii="Arial" w:eastAsia="Arial" w:hAnsi="Arial" w:cs="Arial"/>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517/741609f9002bd54a24e5c49cb5af953b/"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base.garant.ru/12177489/" TargetMode="Externa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footer" Target="footer1.xml"/><Relationship Id="rId12" Type="http://schemas.openxmlformats.org/officeDocument/2006/relationships/hyperlink" Target="consultantplus://offline/ref=452B7B588099074F20ABA2AA8BD8190FAED4F0A15EAC6D349BB0F9340853D51555A9AE0B3B018B27GBj2N" TargetMode="External"/><Relationship Id="rId17" Type="http://schemas.openxmlformats.org/officeDocument/2006/relationships/image" Target="media/image3.wmf"/><Relationship Id="rId25" Type="http://schemas.openxmlformats.org/officeDocument/2006/relationships/hyperlink" Target="https://base.garant.ru/12125267/"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0104442/" TargetMode="External"/><Relationship Id="rId24" Type="http://schemas.openxmlformats.org/officeDocument/2006/relationships/hyperlink" Target="https://base.garant.ru/12148517/741609f9002bd54a24e5c49cb5af953b/" TargetMode="Externa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hyperlink" Target="consultantplus://offline/ref=452B7B588099074F20ABA2AA8BD8190FAED4F0A15EAC6D349BB0F9340853D51555A9AE0B3B018B27GBj2N" TargetMode="External"/><Relationship Id="rId10" Type="http://schemas.openxmlformats.org/officeDocument/2006/relationships/hyperlink" Target="https://base.garant.ru/12177489/"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s://base.garant.ru/12125267/"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hyperlink" Target="https://base.garant.ru/1010444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64</Pages>
  <Words>19793</Words>
  <Characters>112822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2025-03-22T08:10:00Z</dcterms:created>
  <dcterms:modified xsi:type="dcterms:W3CDTF">2025-03-22T08:31:00Z</dcterms:modified>
</cp:coreProperties>
</file>