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01" w:rsidRDefault="00DF3E08" w:rsidP="002F7B01">
      <w:pPr>
        <w:tabs>
          <w:tab w:val="left" w:pos="591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F7B01">
        <w:rPr>
          <w:rFonts w:ascii="Times New Roman" w:hAnsi="Times New Roman"/>
          <w:sz w:val="24"/>
          <w:szCs w:val="24"/>
        </w:rPr>
        <w:t xml:space="preserve">                                                          УТВЕРЖДАЮ</w:t>
      </w:r>
    </w:p>
    <w:p w:rsidR="002F7B01" w:rsidRDefault="002F7B01" w:rsidP="002F7B0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Глава местной администрации с.п</w:t>
      </w:r>
      <w:proofErr w:type="gramStart"/>
      <w:r>
        <w:rPr>
          <w:rFonts w:ascii="Times New Roman" w:hAnsi="Times New Roman"/>
          <w:sz w:val="24"/>
          <w:szCs w:val="24"/>
        </w:rPr>
        <w:t>.Я</w:t>
      </w:r>
      <w:proofErr w:type="gramEnd"/>
      <w:r>
        <w:rPr>
          <w:rFonts w:ascii="Times New Roman" w:hAnsi="Times New Roman"/>
          <w:sz w:val="24"/>
          <w:szCs w:val="24"/>
        </w:rPr>
        <w:t>нтарное</w:t>
      </w:r>
    </w:p>
    <w:p w:rsidR="002F7B01" w:rsidRDefault="002F7B01" w:rsidP="002F7B01">
      <w:pPr>
        <w:pStyle w:val="a3"/>
        <w:tabs>
          <w:tab w:val="left" w:pos="4123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F7B01" w:rsidRDefault="002F7B01" w:rsidP="002F7B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F7B01" w:rsidRDefault="002F7B01" w:rsidP="002F7B0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А.П.Малаховский</w:t>
      </w:r>
      <w:proofErr w:type="spellEnd"/>
    </w:p>
    <w:p w:rsidR="002F7B01" w:rsidRDefault="002F7B01" w:rsidP="002F7B0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2F7B01" w:rsidRPr="000149E3" w:rsidRDefault="002F7B01" w:rsidP="002F7B0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75C75">
        <w:rPr>
          <w:rFonts w:ascii="Times New Roman" w:hAnsi="Times New Roman"/>
          <w:sz w:val="28"/>
          <w:szCs w:val="28"/>
        </w:rPr>
        <w:t xml:space="preserve">   «______» _______________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F7B01" w:rsidRDefault="002F7B01" w:rsidP="002F7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F7B01" w:rsidRDefault="002F7B01" w:rsidP="002F7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7B01" w:rsidRDefault="002F7B01" w:rsidP="002F7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7B01" w:rsidRDefault="002F7B01" w:rsidP="002F7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7B01" w:rsidRPr="000149E3" w:rsidRDefault="002F7B01" w:rsidP="002F7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49E3">
        <w:rPr>
          <w:rFonts w:ascii="Times New Roman" w:hAnsi="Times New Roman"/>
          <w:b/>
          <w:sz w:val="28"/>
          <w:szCs w:val="28"/>
        </w:rPr>
        <w:t>ПЛАН</w:t>
      </w:r>
    </w:p>
    <w:p w:rsidR="002F7B01" w:rsidRPr="000149E3" w:rsidRDefault="002F7B01" w:rsidP="002F7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149E3">
        <w:rPr>
          <w:rFonts w:ascii="Times New Roman" w:hAnsi="Times New Roman"/>
          <w:b/>
          <w:sz w:val="28"/>
          <w:szCs w:val="28"/>
        </w:rPr>
        <w:t>ДЕЙСТВИЙ ПО ПРЕДУПРЕЖДЕНИЮ И ЛИКВИДАЦИИ</w:t>
      </w:r>
    </w:p>
    <w:p w:rsidR="002F7B01" w:rsidRPr="000149E3" w:rsidRDefault="002F7B01" w:rsidP="002F7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149E3">
        <w:rPr>
          <w:rFonts w:ascii="Times New Roman" w:hAnsi="Times New Roman"/>
          <w:b/>
          <w:sz w:val="28"/>
          <w:szCs w:val="28"/>
        </w:rPr>
        <w:t>ЧРЕЗВЫЧАЙНЫХ СИТУАЦИЙ ПРИРОДНОГО И ТЕХНОГЕННОГО ХАРАКТЕРА</w:t>
      </w:r>
    </w:p>
    <w:p w:rsidR="002F7B01" w:rsidRDefault="002F7B01" w:rsidP="002F7B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B01" w:rsidRDefault="002F7B01" w:rsidP="002F7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Местной администрации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Янтарное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F7B01" w:rsidRDefault="002F7B01" w:rsidP="002F7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Кабардино-Балкарской Республики </w:t>
      </w:r>
    </w:p>
    <w:p w:rsidR="002F7B01" w:rsidRDefault="002F7B01" w:rsidP="002F7B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</w:p>
    <w:p w:rsidR="002F7B01" w:rsidRDefault="002F7B01" w:rsidP="00A75C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49E3">
        <w:rPr>
          <w:rFonts w:ascii="Times New Roman" w:hAnsi="Times New Roman"/>
          <w:b/>
          <w:sz w:val="28"/>
          <w:szCs w:val="28"/>
        </w:rPr>
        <w:t xml:space="preserve">ХАРАКТЕРИСТИКА И КРАТКАЯ ОЦЕНКА ВОЗМОЖНОЙ ОБСТАНОВКИ, КОТОРАЯ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3">
        <w:rPr>
          <w:rFonts w:ascii="Times New Roman" w:hAnsi="Times New Roman"/>
          <w:b/>
          <w:sz w:val="28"/>
          <w:szCs w:val="28"/>
        </w:rPr>
        <w:t xml:space="preserve">МОЖЕТ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0149E3">
        <w:rPr>
          <w:rFonts w:ascii="Times New Roman" w:hAnsi="Times New Roman"/>
          <w:b/>
          <w:sz w:val="28"/>
          <w:szCs w:val="28"/>
        </w:rPr>
        <w:t>СЛОЖИТЬСЯ</w:t>
      </w:r>
      <w:r>
        <w:rPr>
          <w:rFonts w:ascii="Times New Roman" w:hAnsi="Times New Roman"/>
          <w:b/>
          <w:sz w:val="28"/>
          <w:szCs w:val="28"/>
        </w:rPr>
        <w:t xml:space="preserve"> НА ТЕРРИТОРИИ МЕСТНОЙ АДМИНИСТРАЦИИ СЕЛЬСКОГО ПОСЕЛЕНИЯ    </w:t>
      </w:r>
      <w:proofErr w:type="gramStart"/>
      <w:r>
        <w:rPr>
          <w:rFonts w:ascii="Times New Roman" w:hAnsi="Times New Roman"/>
          <w:b/>
          <w:sz w:val="28"/>
          <w:szCs w:val="28"/>
        </w:rPr>
        <w:t>ЯНТАРНОЕ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ПРОХЛАДНЕНСКОГО МУНИЦИПАЛЬНОГО РАЙОНА КБР</w:t>
      </w:r>
    </w:p>
    <w:p w:rsidR="002F7B01" w:rsidRDefault="002F7B01" w:rsidP="002F7B01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7B01" w:rsidRDefault="002F7B01" w:rsidP="002F7B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местной администрации –  одноэтажное кирпичное</w:t>
      </w:r>
      <w:r w:rsidRPr="00320E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оштукатурено</w:t>
      </w:r>
      <w:r w:rsidRPr="00320E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Расположено в центре села </w:t>
      </w:r>
      <w:proofErr w:type="gramStart"/>
      <w:r>
        <w:rPr>
          <w:rFonts w:ascii="Times New Roman" w:hAnsi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КБР. Обеспечено центральным водопроводом и электричеством. Отопление проводится газовым котлом.  При нарушении правил эксплуатации возможно возникновение пожаров. В стороне не более 300 м. от территории села проходит автомобильная трасса. Вблизи радиационно-опасных объектов нет. </w:t>
      </w:r>
    </w:p>
    <w:p w:rsidR="002F7B01" w:rsidRDefault="002F7B01" w:rsidP="002F7B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F7B01" w:rsidRDefault="002F7B01" w:rsidP="002F7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22A8">
        <w:rPr>
          <w:rFonts w:ascii="Times New Roman" w:hAnsi="Times New Roman"/>
          <w:b/>
          <w:sz w:val="28"/>
          <w:szCs w:val="28"/>
        </w:rPr>
        <w:lastRenderedPageBreak/>
        <w:t>Раздел 2</w:t>
      </w:r>
    </w:p>
    <w:p w:rsidR="002F7B01" w:rsidRDefault="002F7B01" w:rsidP="002F7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МЕРОПРИЯТИЯ, ВЫПОЛНЯЕМЫЕ ПРИ УГРОЗЕ И ВОЗНИКНОВЕНИИ КРУПНЫХ ПРОИЗВОДСТВЕННЫХ АВАРИЙ, КАТАСТРОФ И СТИХИЙНЫХ БЕДСТВИЙ </w:t>
      </w:r>
    </w:p>
    <w:p w:rsidR="002F7B01" w:rsidRDefault="002F7B01" w:rsidP="002F7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(ЧРЕЗВЫЧАЙНЫХ СИТУАЦИЙ)</w:t>
      </w:r>
    </w:p>
    <w:p w:rsidR="002F7B01" w:rsidRDefault="002F7B01" w:rsidP="002F7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7B01" w:rsidRDefault="002F7B01" w:rsidP="002F7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7B01" w:rsidRDefault="002F7B01" w:rsidP="002F7B0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радиоактивном загрязнении.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получением сообщения об угрозе или выпадении радиоактивных осадков выполнить пункты: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- осуществить сбор руководящего состава  сотрудников и должностных лиц ГО и ЧС местной администрации для доведения обстановки и постановки задачи;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- запретить выход из помещений (без крайней необходимости) сотрудников, должностных лиц и посетителей до получения указаний по режиму защиты;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- за герметизировать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окна и двери, отключить приточную вентиляцию;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- организовать изготовление служащими и посетителями ватно-марлевых повязок и накидок из пленочных материалов;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- раздать йодистый препарат постоянному составу;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- выполнять мероприятия по режиму защиты, который будет объявлен.                                                                               С введением вышестоящим органом управления по делам ГО и ЧС режима защиты населения получить указания по режиму работы в местной администрации сельского поселения Янтарное.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F7B01" w:rsidRDefault="002F7B01" w:rsidP="002F7B0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аварии на химически опасном объекте.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получением сообщения об аварии на химически опасном объекте выполнить пункты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- оповестить всех сотрудников администрации о химическом заражении путем передачи речевой информации. До получения указаний о выходе из района заражения: а) собрать всех сотрудников и посетителей в здании администрации. б) </w:t>
      </w:r>
      <w:proofErr w:type="spellStart"/>
      <w:r>
        <w:rPr>
          <w:rFonts w:ascii="Times New Roman" w:hAnsi="Times New Roman"/>
          <w:sz w:val="28"/>
          <w:szCs w:val="28"/>
        </w:rPr>
        <w:t>загерметизировать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окна и двери;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  <w:t xml:space="preserve">- организовать пропитку ватно-марлевых повязок для постоянного состава и посетителей 2% раствором соды при хлоре и 5% раствором лимонной кислоты (борной) при аммиаке. Надевать, </w:t>
      </w:r>
      <w:proofErr w:type="gramStart"/>
      <w:r>
        <w:rPr>
          <w:rFonts w:ascii="Times New Roman" w:hAnsi="Times New Roman"/>
          <w:sz w:val="28"/>
          <w:szCs w:val="28"/>
        </w:rPr>
        <w:t>согласно указаний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руководителей ГО и ЧС;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ab/>
        <w:t xml:space="preserve">- организовать взаимодействие с отделом по делам ГО и ЧС 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по </w:t>
      </w:r>
      <w:r>
        <w:rPr>
          <w:rFonts w:ascii="Times New Roman" w:hAnsi="Times New Roman"/>
          <w:sz w:val="28"/>
          <w:szCs w:val="28"/>
        </w:rPr>
        <w:lastRenderedPageBreak/>
        <w:t>действиям в случае заражения, а также с медицинскими учреждениями по организации медицинской помощи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правлению по делам ГО и ЧС сотрудникам и персоналу в течение 30 минут после ликвидации очага заражения проветрить помещения, провести контроль химического заражения и только после этого разрешить входить в них сотрудникам и посетителям.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F7B01" w:rsidRDefault="002F7B01" w:rsidP="002F7B0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пожаре на объекте, находящемся по соседству.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возникновении пожара немедленно провести эвакуацию, вывести работников и посетителей в безопасную зону, (зимой в специально определенное для этой цели помещение -  МКУК "КДЦ  с.п.</w:t>
      </w:r>
      <w:proofErr w:type="gramEnd"/>
      <w:r>
        <w:rPr>
          <w:rFonts w:ascii="Times New Roman" w:hAnsi="Times New Roman"/>
          <w:sz w:val="28"/>
          <w:szCs w:val="28"/>
        </w:rPr>
        <w:t xml:space="preserve"> Янтарного", вызвать пожарную службу по телефону «01».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пожара на объекте по соседству и угрозе перехода пламени на здание также эвакуировать работников и посетителей.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чрезвычайной ситуации оповещение будет произведено голосовым оповещением, по радиотрансляционной сети и телевидению.  Будет  передан сигнал «Внимание всем! Говорит управление по делам ГО и ЧС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 Граждане! Произошла авария на (таком-то) объекте с выбросом химически опасного вещества аммиака. Облако зараженного воздуха  распространяется в направлении</w:t>
      </w:r>
      <w:proofErr w:type="gramStart"/>
      <w:r>
        <w:rPr>
          <w:rFonts w:ascii="Times New Roman" w:hAnsi="Times New Roman"/>
          <w:sz w:val="28"/>
          <w:szCs w:val="28"/>
        </w:rPr>
        <w:t>… В</w:t>
      </w:r>
      <w:proofErr w:type="gramEnd"/>
      <w:r>
        <w:rPr>
          <w:rFonts w:ascii="Times New Roman" w:hAnsi="Times New Roman"/>
          <w:sz w:val="28"/>
          <w:szCs w:val="28"/>
        </w:rPr>
        <w:t>сем, находящимся в районе…немедленно покинуть жилые дома, организации, учреждения, учебные заведения, детские сады и ясли и выйти в район… (Может быть указано: где, когда и кому укрыться, что выполнить, а кому оставаться на месте).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примерно такие тексты будут объявляться при других чрезвычайных ситуациях (авариях, катастрофах и стихийных бедствиях).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F7B01" w:rsidRDefault="002F7B01" w:rsidP="002F7B0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управления, оповещения и связи.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 и сбор руководящего и постоянного состава осуществлять в соответствии со схемой оповещения.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мероприятиями осуществлять в соответствии с планом основных мероприятий с.п. Ульяновское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 в области ГО и ЧС, а также помощника главы местной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по вопросам  ГО и ЧС.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организовать через ЕДДС по телефонам: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местная администрация с.п. Янтарное – 8(86631)52366, 8(86631) 52359;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помощник  главы местной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по вопросам  ГО и ЧС.- 8(86631)4-58-33; ЕДДС -8(86631) 4-10-90.                                                                                                                                     При выходе из строя сельской АТС – посыльными (можно сотовой связью, если она будет действовать).</w:t>
      </w: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F7B01" w:rsidRDefault="002F7B01" w:rsidP="002F7B0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F7B01" w:rsidRDefault="002F7B01" w:rsidP="002F7B0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уполномоченный на решение задач в области</w:t>
      </w:r>
    </w:p>
    <w:p w:rsidR="002F7B01" w:rsidRPr="00A35938" w:rsidRDefault="002F7B01" w:rsidP="002F7B01">
      <w:pPr>
        <w:pStyle w:val="a3"/>
        <w:rPr>
          <w:rFonts w:ascii="Times New Roman" w:hAnsi="Times New Roman"/>
          <w:sz w:val="28"/>
          <w:szCs w:val="28"/>
        </w:rPr>
      </w:pPr>
      <w:r w:rsidRPr="00A35938">
        <w:rPr>
          <w:rFonts w:ascii="Times New Roman" w:hAnsi="Times New Roman"/>
          <w:sz w:val="28"/>
          <w:szCs w:val="28"/>
        </w:rPr>
        <w:t xml:space="preserve">ГО и ЧС сельского поселения </w:t>
      </w:r>
      <w:r>
        <w:rPr>
          <w:rFonts w:ascii="Times New Roman" w:hAnsi="Times New Roman"/>
          <w:sz w:val="28"/>
          <w:szCs w:val="28"/>
        </w:rPr>
        <w:t>Янтарное</w:t>
      </w:r>
      <w:r w:rsidRPr="00A35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spellStart"/>
      <w:r w:rsidRPr="00A35938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A35938">
        <w:rPr>
          <w:rFonts w:ascii="Times New Roman" w:hAnsi="Times New Roman"/>
          <w:sz w:val="28"/>
          <w:szCs w:val="28"/>
        </w:rPr>
        <w:t xml:space="preserve">  муниципального района КБР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И.В.Семендеева</w:t>
      </w:r>
      <w:proofErr w:type="spellEnd"/>
    </w:p>
    <w:p w:rsidR="004B3D08" w:rsidRPr="00A35938" w:rsidRDefault="004B3D08" w:rsidP="002F7B01">
      <w:pPr>
        <w:tabs>
          <w:tab w:val="left" w:pos="5912"/>
        </w:tabs>
        <w:jc w:val="right"/>
        <w:rPr>
          <w:rFonts w:ascii="Times New Roman" w:hAnsi="Times New Roman"/>
          <w:sz w:val="28"/>
          <w:szCs w:val="28"/>
        </w:rPr>
      </w:pPr>
    </w:p>
    <w:sectPr w:rsidR="004B3D08" w:rsidRPr="00A35938" w:rsidSect="00FD3E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2659"/>
    <w:multiLevelType w:val="hybridMultilevel"/>
    <w:tmpl w:val="CF0E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9612DC"/>
    <w:multiLevelType w:val="hybridMultilevel"/>
    <w:tmpl w:val="B49662A4"/>
    <w:lvl w:ilvl="0" w:tplc="BC0CBB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149E3"/>
    <w:rsid w:val="000149E3"/>
    <w:rsid w:val="00025AB2"/>
    <w:rsid w:val="00032742"/>
    <w:rsid w:val="001200E3"/>
    <w:rsid w:val="001E25B1"/>
    <w:rsid w:val="00285FC9"/>
    <w:rsid w:val="002F7B01"/>
    <w:rsid w:val="00300C32"/>
    <w:rsid w:val="003062EA"/>
    <w:rsid w:val="00320E24"/>
    <w:rsid w:val="00322B22"/>
    <w:rsid w:val="00353219"/>
    <w:rsid w:val="00355DF9"/>
    <w:rsid w:val="00362DA9"/>
    <w:rsid w:val="004B3D08"/>
    <w:rsid w:val="004D0F53"/>
    <w:rsid w:val="004F4BBA"/>
    <w:rsid w:val="005C1470"/>
    <w:rsid w:val="005F097D"/>
    <w:rsid w:val="00600734"/>
    <w:rsid w:val="00606646"/>
    <w:rsid w:val="00634E95"/>
    <w:rsid w:val="00687544"/>
    <w:rsid w:val="006C2688"/>
    <w:rsid w:val="006E3FC2"/>
    <w:rsid w:val="006E5526"/>
    <w:rsid w:val="00742118"/>
    <w:rsid w:val="007C50C1"/>
    <w:rsid w:val="007F279F"/>
    <w:rsid w:val="00893F3A"/>
    <w:rsid w:val="00913C67"/>
    <w:rsid w:val="009252B2"/>
    <w:rsid w:val="00A35938"/>
    <w:rsid w:val="00A75C75"/>
    <w:rsid w:val="00A8604E"/>
    <w:rsid w:val="00A95FD0"/>
    <w:rsid w:val="00AA0224"/>
    <w:rsid w:val="00C24B6F"/>
    <w:rsid w:val="00CD710C"/>
    <w:rsid w:val="00D43B89"/>
    <w:rsid w:val="00D922A8"/>
    <w:rsid w:val="00D94E95"/>
    <w:rsid w:val="00DE4A90"/>
    <w:rsid w:val="00DF3E08"/>
    <w:rsid w:val="00F04910"/>
    <w:rsid w:val="00FD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49E3"/>
    <w:rPr>
      <w:lang w:eastAsia="en-US"/>
    </w:rPr>
  </w:style>
  <w:style w:type="table" w:styleId="a4">
    <w:name w:val="Table Grid"/>
    <w:basedOn w:val="a1"/>
    <w:uiPriority w:val="99"/>
    <w:locked/>
    <w:rsid w:val="005C147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49E3"/>
    <w:rPr>
      <w:lang w:eastAsia="en-US"/>
    </w:rPr>
  </w:style>
  <w:style w:type="table" w:styleId="a4">
    <w:name w:val="Table Grid"/>
    <w:basedOn w:val="a1"/>
    <w:uiPriority w:val="99"/>
    <w:locked/>
    <w:rsid w:val="005C147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5690-C879-49B2-8A27-7CFFA194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2023-04-07T07:02:00Z</cp:lastPrinted>
  <dcterms:created xsi:type="dcterms:W3CDTF">2022-02-21T07:59:00Z</dcterms:created>
  <dcterms:modified xsi:type="dcterms:W3CDTF">2024-03-25T12:33:00Z</dcterms:modified>
</cp:coreProperties>
</file>