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26" w:rsidRDefault="00D35926" w:rsidP="00D35926">
      <w:pPr>
        <w:rPr>
          <w:sz w:val="18"/>
          <w:szCs w:val="18"/>
        </w:rPr>
      </w:pPr>
    </w:p>
    <w:p w:rsidR="00D35926" w:rsidRDefault="00D35926" w:rsidP="00D35926">
      <w:pPr>
        <w:jc w:val="center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42204942" r:id="rId6"/>
        </w:objec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МЕСТНАЯ  АДМИНИСТРАЦИЯ  СЕЛЬСКОГО  ПОСЕЛЕНИЯ ЯНТАРНОЕ</w: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</w: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КУЕЙМ   ЩЫЩ  ЯНТАРНЭ  КЪУАЖЕМ  И Щ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Э  АДМИНИСТРАЦЭ</w: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sz w:val="24"/>
          <w:szCs w:val="24"/>
        </w:rPr>
        <w:pict>
          <v:line id="_x0000_s1026" style="position:absolute;left:0;text-align:left;z-index:251660288" from="137.4pt,8.7pt" to="375pt,8.7pt" o:allowincell="f" strokeweight="2pt"/>
        </w:pic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D35926" w:rsidRDefault="00D35926" w:rsidP="00D35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ЯНТАРНОЕ ЭЛ ПОСЕЛЕНИЯСЫНЫ ЖЕР – ЖЕРЛИ АДМИНИСТРАЦИЯСЫ</w:t>
      </w:r>
    </w:p>
    <w:p w:rsidR="00D35926" w:rsidRDefault="00D35926" w:rsidP="00D35926">
      <w:pPr>
        <w:rPr>
          <w:b/>
          <w:sz w:val="18"/>
          <w:szCs w:val="18"/>
        </w:rPr>
      </w:pPr>
      <w:r>
        <w:rPr>
          <w:sz w:val="24"/>
          <w:szCs w:val="24"/>
        </w:rPr>
        <w:pict>
          <v:line id="_x0000_s1027" style="position:absolute;z-index:251661312" from="30.15pt,16.35pt" to="491pt,16.4pt" strokeweight="2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8" style="position:absolute;z-index:251662336" from="36.6pt,12.05pt" to="483.05pt,12.1pt" o:allowincell="f" strokeweight="1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9" style="position:absolute;z-index:251663360" from="137.4pt,7.2pt" to="375pt,7.2pt" o:allowincell="f" strokeweight="2pt"/>
        </w:pict>
      </w:r>
    </w:p>
    <w:p w:rsidR="00D35926" w:rsidRDefault="00D35926" w:rsidP="00D3592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D35926" w:rsidRPr="006330A3" w:rsidRDefault="00D35926" w:rsidP="00D35926">
      <w:pPr>
        <w:rPr>
          <w:b/>
          <w:sz w:val="24"/>
          <w:szCs w:val="24"/>
        </w:rPr>
      </w:pPr>
      <w:r w:rsidRPr="006330A3">
        <w:rPr>
          <w:b/>
          <w:sz w:val="24"/>
          <w:szCs w:val="24"/>
        </w:rPr>
        <w:t xml:space="preserve">28.11.2016год                 </w:t>
      </w:r>
    </w:p>
    <w:p w:rsidR="00D35926" w:rsidRPr="006330A3" w:rsidRDefault="00D35926" w:rsidP="00D35926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6330A3">
        <w:rPr>
          <w:b/>
          <w:sz w:val="24"/>
          <w:szCs w:val="24"/>
        </w:rPr>
        <w:t xml:space="preserve">      ПОСТАНОВЛЕНИЕ №100                                                                                                                                            ПОСТАНОВЛЕНЭ  №100</w:t>
      </w:r>
    </w:p>
    <w:p w:rsidR="00D35926" w:rsidRPr="006330A3" w:rsidRDefault="00D35926" w:rsidP="00D35926">
      <w:pPr>
        <w:jc w:val="right"/>
        <w:rPr>
          <w:b/>
          <w:sz w:val="24"/>
          <w:szCs w:val="24"/>
        </w:rPr>
      </w:pPr>
      <w:r w:rsidRPr="006330A3">
        <w:rPr>
          <w:b/>
          <w:sz w:val="24"/>
          <w:szCs w:val="24"/>
        </w:rPr>
        <w:t xml:space="preserve">                                                                                                                                  БЕГИМ  №100</w:t>
      </w:r>
    </w:p>
    <w:p w:rsidR="00D35926" w:rsidRDefault="00D35926" w:rsidP="00D35926">
      <w:pPr>
        <w:pStyle w:val="a3"/>
        <w:spacing w:after="0"/>
        <w:ind w:right="320"/>
      </w:pPr>
    </w:p>
    <w:p w:rsidR="00D35926" w:rsidRPr="00B35EBD" w:rsidRDefault="00D35926" w:rsidP="00D35926">
      <w:pPr>
        <w:spacing w:line="360" w:lineRule="auto"/>
        <w:jc w:val="right"/>
        <w:rPr>
          <w:sz w:val="18"/>
          <w:szCs w:val="18"/>
        </w:rPr>
      </w:pPr>
    </w:p>
    <w:p w:rsidR="00D35926" w:rsidRPr="00B35EBD" w:rsidRDefault="00D35926" w:rsidP="00D35926">
      <w:pPr>
        <w:rPr>
          <w:sz w:val="18"/>
          <w:szCs w:val="18"/>
        </w:rPr>
      </w:pPr>
    </w:p>
    <w:p w:rsidR="00D35926" w:rsidRPr="006330A3" w:rsidRDefault="00D35926" w:rsidP="00D35926">
      <w:pPr>
        <w:pStyle w:val="a3"/>
        <w:spacing w:after="536" w:line="293" w:lineRule="exact"/>
        <w:ind w:left="20" w:right="3620"/>
        <w:rPr>
          <w:b/>
          <w:color w:val="000000"/>
          <w:sz w:val="28"/>
          <w:szCs w:val="28"/>
        </w:rPr>
      </w:pPr>
      <w:r w:rsidRPr="006330A3">
        <w:rPr>
          <w:b/>
          <w:color w:val="000000"/>
        </w:rPr>
        <w:t xml:space="preserve">Об утверждении порядка и методики планирования бюджетных ассигнований местного бюджета сельского поселения </w:t>
      </w:r>
      <w:r>
        <w:rPr>
          <w:b/>
          <w:color w:val="000000"/>
        </w:rPr>
        <w:t>Янтарное</w:t>
      </w:r>
      <w:r w:rsidRPr="006330A3">
        <w:rPr>
          <w:b/>
          <w:color w:val="000000"/>
        </w:rPr>
        <w:t xml:space="preserve"> Прохладненского муниципального </w:t>
      </w:r>
      <w:r w:rsidRPr="00C26D7D">
        <w:rPr>
          <w:b/>
          <w:color w:val="000000"/>
        </w:rPr>
        <w:t>района</w:t>
      </w:r>
    </w:p>
    <w:p w:rsidR="00D35926" w:rsidRPr="006330A3" w:rsidRDefault="00D35926" w:rsidP="00D35926">
      <w:pPr>
        <w:pStyle w:val="a3"/>
        <w:spacing w:after="338" w:line="298" w:lineRule="exact"/>
        <w:ind w:right="20" w:firstLine="580"/>
        <w:jc w:val="both"/>
        <w:rPr>
          <w:color w:val="000000"/>
          <w:sz w:val="28"/>
          <w:szCs w:val="28"/>
        </w:rPr>
      </w:pPr>
      <w:r w:rsidRPr="006330A3">
        <w:rPr>
          <w:color w:val="000000"/>
          <w:sz w:val="28"/>
          <w:szCs w:val="28"/>
        </w:rPr>
        <w:t>В соответствии со статьями 174.2, 69,69.1,70,74.1,79,80 Бюджетного кодекса Российской Федерации, Положением о бюджетном устройстве и бюджетном процессе  сельского поселения Янтарное Прохладненском муниципальном районе КБР, утвержденном решением сессии Сове</w:t>
      </w:r>
      <w:r>
        <w:rPr>
          <w:color w:val="000000"/>
          <w:sz w:val="28"/>
          <w:szCs w:val="28"/>
        </w:rPr>
        <w:t>та местного самоуправления от 18.05.2015 г. № 57/5</w:t>
      </w:r>
      <w:r w:rsidRPr="006330A3">
        <w:rPr>
          <w:color w:val="000000"/>
          <w:sz w:val="28"/>
          <w:szCs w:val="28"/>
        </w:rPr>
        <w:t xml:space="preserve"> , Постановлением «Об утверждении порядка составления и ведения сводной бюджетной росписи бюджета сельского поселения Янтарное Прохладненского муниципального района»</w:t>
      </w:r>
      <w:r>
        <w:rPr>
          <w:color w:val="000000"/>
          <w:sz w:val="28"/>
          <w:szCs w:val="28"/>
        </w:rPr>
        <w:t xml:space="preserve"> от 14.01.2013г. №03</w:t>
      </w:r>
      <w:r w:rsidRPr="006330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местная администрация сельского поселения Янтарное  Прохладненского  муниципального района  КБР,  </w:t>
      </w:r>
      <w:r>
        <w:rPr>
          <w:b/>
          <w:color w:val="000000"/>
          <w:sz w:val="28"/>
          <w:szCs w:val="28"/>
        </w:rPr>
        <w:t>п о с т а н о в л я е т</w:t>
      </w:r>
      <w:r w:rsidRPr="006330A3">
        <w:rPr>
          <w:b/>
          <w:color w:val="000000"/>
          <w:sz w:val="28"/>
          <w:szCs w:val="28"/>
        </w:rPr>
        <w:t>:</w:t>
      </w:r>
    </w:p>
    <w:p w:rsidR="00D35926" w:rsidRPr="006330A3" w:rsidRDefault="00D35926" w:rsidP="00D35926">
      <w:pPr>
        <w:pStyle w:val="a6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30A3">
        <w:rPr>
          <w:rFonts w:ascii="Times New Roman" w:hAnsi="Times New Roman"/>
          <w:sz w:val="28"/>
          <w:szCs w:val="28"/>
        </w:rPr>
        <w:t>Утвердить</w:t>
      </w:r>
      <w:r w:rsidRPr="006330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330A3">
        <w:rPr>
          <w:rFonts w:ascii="Times New Roman" w:hAnsi="Times New Roman"/>
          <w:sz w:val="28"/>
          <w:szCs w:val="28"/>
        </w:rPr>
        <w:t>прилагаемый</w:t>
      </w:r>
      <w:r w:rsidRPr="006330A3">
        <w:rPr>
          <w:rFonts w:ascii="Times New Roman" w:hAnsi="Times New Roman"/>
          <w:sz w:val="28"/>
          <w:szCs w:val="28"/>
        </w:rPr>
        <w:tab/>
        <w:t>Порядок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0A3">
        <w:rPr>
          <w:rFonts w:ascii="Times New Roman" w:hAnsi="Times New Roman"/>
          <w:sz w:val="28"/>
          <w:szCs w:val="28"/>
        </w:rPr>
        <w:t xml:space="preserve"> бюджетных ассигнований местного бюджета </w:t>
      </w:r>
      <w:r w:rsidRPr="006330A3">
        <w:rPr>
          <w:rFonts w:ascii="Times New Roman" w:hAnsi="Times New Roman"/>
          <w:color w:val="000000"/>
          <w:sz w:val="28"/>
          <w:szCs w:val="28"/>
        </w:rPr>
        <w:t>сельского поселения Янтарное</w:t>
      </w:r>
      <w:r w:rsidRPr="006330A3">
        <w:rPr>
          <w:rFonts w:ascii="Times New Roman" w:hAnsi="Times New Roman"/>
          <w:sz w:val="28"/>
          <w:szCs w:val="28"/>
        </w:rPr>
        <w:t xml:space="preserve"> Прохладненского муниципального района на очередной финансовый год согласно Приложению № 1.</w:t>
      </w:r>
    </w:p>
    <w:p w:rsidR="00D35926" w:rsidRPr="006330A3" w:rsidRDefault="00D35926" w:rsidP="00D35926">
      <w:pPr>
        <w:pStyle w:val="a6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30A3">
        <w:rPr>
          <w:rFonts w:ascii="Times New Roman" w:hAnsi="Times New Roman"/>
          <w:sz w:val="28"/>
          <w:szCs w:val="28"/>
        </w:rPr>
        <w:t xml:space="preserve">Утвердить прилагаемую Методику планирования бюджетных ассигнований местного бюджета </w:t>
      </w:r>
      <w:r w:rsidRPr="006330A3">
        <w:rPr>
          <w:rFonts w:ascii="Times New Roman" w:hAnsi="Times New Roman"/>
          <w:color w:val="000000"/>
          <w:sz w:val="28"/>
          <w:szCs w:val="28"/>
        </w:rPr>
        <w:t>сельского поселения Янтарное</w:t>
      </w:r>
      <w:r w:rsidRPr="006330A3">
        <w:rPr>
          <w:rFonts w:ascii="Times New Roman" w:hAnsi="Times New Roman"/>
          <w:sz w:val="28"/>
          <w:szCs w:val="28"/>
        </w:rPr>
        <w:t xml:space="preserve"> Прохладненского муниципального района на очередной финансовый год согласно Приложению №2.</w:t>
      </w:r>
    </w:p>
    <w:p w:rsidR="00D35926" w:rsidRPr="006330A3" w:rsidRDefault="00D35926" w:rsidP="00D35926">
      <w:pPr>
        <w:pStyle w:val="a6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30A3">
        <w:rPr>
          <w:rFonts w:ascii="Times New Roman" w:hAnsi="Times New Roman"/>
          <w:sz w:val="28"/>
          <w:szCs w:val="28"/>
        </w:rPr>
        <w:t>Главному специалисту - главному бухгалтеру при составлении проекта бюджета и расчёте бюджетных ассигнований руководствоваться настоящим Постановлением</w:t>
      </w:r>
      <w:r w:rsidRPr="006330A3">
        <w:rPr>
          <w:rFonts w:ascii="Times New Roman" w:hAnsi="Times New Roman"/>
          <w:sz w:val="28"/>
          <w:szCs w:val="28"/>
          <w:lang w:eastAsia="en-US"/>
        </w:rPr>
        <w:t>.</w:t>
      </w:r>
    </w:p>
    <w:p w:rsidR="00D35926" w:rsidRPr="006330A3" w:rsidRDefault="00D35926" w:rsidP="00D35926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330A3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 оставляю за собой.</w:t>
      </w:r>
    </w:p>
    <w:p w:rsidR="00D35926" w:rsidRPr="006330A3" w:rsidRDefault="00D35926" w:rsidP="00D35926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330A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35926" w:rsidRPr="006330A3" w:rsidRDefault="00D35926" w:rsidP="00D35926">
      <w:pPr>
        <w:jc w:val="both"/>
        <w:rPr>
          <w:sz w:val="28"/>
          <w:szCs w:val="28"/>
        </w:rPr>
      </w:pPr>
    </w:p>
    <w:p w:rsidR="00D35926" w:rsidRPr="006330A3" w:rsidRDefault="00D35926" w:rsidP="00D35926">
      <w:pPr>
        <w:jc w:val="both"/>
        <w:rPr>
          <w:sz w:val="28"/>
          <w:szCs w:val="28"/>
        </w:rPr>
      </w:pPr>
    </w:p>
    <w:p w:rsidR="00D35926" w:rsidRPr="006330A3" w:rsidRDefault="00D35926" w:rsidP="00D35926">
      <w:pPr>
        <w:jc w:val="both"/>
        <w:rPr>
          <w:sz w:val="28"/>
          <w:szCs w:val="28"/>
        </w:rPr>
      </w:pPr>
    </w:p>
    <w:p w:rsidR="00D35926" w:rsidRPr="006330A3" w:rsidRDefault="00D35926" w:rsidP="00D35926">
      <w:pPr>
        <w:tabs>
          <w:tab w:val="left" w:pos="3150"/>
          <w:tab w:val="left" w:pos="7275"/>
        </w:tabs>
        <w:rPr>
          <w:sz w:val="28"/>
          <w:szCs w:val="28"/>
        </w:rPr>
      </w:pPr>
      <w:r w:rsidRPr="006330A3">
        <w:rPr>
          <w:sz w:val="28"/>
          <w:szCs w:val="28"/>
        </w:rPr>
        <w:t xml:space="preserve">Глава  сельского поселения </w:t>
      </w:r>
      <w:r w:rsidRPr="006330A3">
        <w:rPr>
          <w:color w:val="000000"/>
          <w:sz w:val="28"/>
          <w:szCs w:val="28"/>
        </w:rPr>
        <w:t>Янтарное</w:t>
      </w:r>
    </w:p>
    <w:p w:rsidR="00D35926" w:rsidRPr="006330A3" w:rsidRDefault="00D35926" w:rsidP="00D35926">
      <w:pPr>
        <w:tabs>
          <w:tab w:val="left" w:pos="3150"/>
          <w:tab w:val="left" w:pos="7275"/>
        </w:tabs>
        <w:rPr>
          <w:sz w:val="28"/>
          <w:szCs w:val="28"/>
        </w:rPr>
      </w:pPr>
      <w:r w:rsidRPr="006330A3">
        <w:rPr>
          <w:sz w:val="28"/>
          <w:szCs w:val="28"/>
        </w:rPr>
        <w:t xml:space="preserve">Прохладненского муниципального района КБР        </w:t>
      </w:r>
      <w:r>
        <w:rPr>
          <w:sz w:val="28"/>
          <w:szCs w:val="28"/>
        </w:rPr>
        <w:t xml:space="preserve">                     </w:t>
      </w:r>
      <w:r w:rsidRPr="006330A3">
        <w:rPr>
          <w:sz w:val="28"/>
          <w:szCs w:val="28"/>
        </w:rPr>
        <w:t>А.П.Малаховский</w:t>
      </w:r>
    </w:p>
    <w:p w:rsidR="00D35926" w:rsidRPr="006330A3" w:rsidRDefault="00D35926" w:rsidP="00D35926">
      <w:pPr>
        <w:tabs>
          <w:tab w:val="left" w:pos="3150"/>
        </w:tabs>
        <w:jc w:val="right"/>
        <w:rPr>
          <w:sz w:val="28"/>
          <w:szCs w:val="28"/>
        </w:rPr>
      </w:pPr>
    </w:p>
    <w:p w:rsidR="00D35926" w:rsidRPr="006330A3" w:rsidRDefault="00D35926" w:rsidP="00D35926">
      <w:pPr>
        <w:tabs>
          <w:tab w:val="left" w:pos="3150"/>
        </w:tabs>
        <w:jc w:val="right"/>
        <w:rPr>
          <w:sz w:val="28"/>
          <w:szCs w:val="28"/>
        </w:rPr>
      </w:pPr>
    </w:p>
    <w:p w:rsidR="00D35926" w:rsidRPr="003F50BE" w:rsidRDefault="00D35926" w:rsidP="00D35926">
      <w:pPr>
        <w:tabs>
          <w:tab w:val="left" w:pos="3150"/>
        </w:tabs>
        <w:jc w:val="right"/>
        <w:rPr>
          <w:sz w:val="24"/>
          <w:szCs w:val="24"/>
        </w:rPr>
      </w:pPr>
    </w:p>
    <w:p w:rsidR="00D35926" w:rsidRPr="003F50BE" w:rsidRDefault="00D35926" w:rsidP="00D35926">
      <w:pPr>
        <w:tabs>
          <w:tab w:val="left" w:pos="3150"/>
        </w:tabs>
        <w:jc w:val="right"/>
        <w:rPr>
          <w:sz w:val="24"/>
          <w:szCs w:val="24"/>
        </w:rPr>
      </w:pPr>
    </w:p>
    <w:p w:rsidR="00D35926" w:rsidRPr="003F50BE" w:rsidRDefault="00D35926" w:rsidP="00D35926">
      <w:pPr>
        <w:tabs>
          <w:tab w:val="left" w:pos="3150"/>
        </w:tabs>
        <w:jc w:val="right"/>
        <w:rPr>
          <w:sz w:val="24"/>
          <w:szCs w:val="24"/>
        </w:rPr>
      </w:pPr>
    </w:p>
    <w:p w:rsidR="00D35926" w:rsidRPr="003F50BE" w:rsidRDefault="00D35926" w:rsidP="00D35926">
      <w:pPr>
        <w:tabs>
          <w:tab w:val="left" w:pos="3150"/>
        </w:tabs>
        <w:rPr>
          <w:sz w:val="24"/>
          <w:szCs w:val="24"/>
        </w:rPr>
      </w:pPr>
    </w:p>
    <w:p w:rsidR="00D35926" w:rsidRPr="003F50BE" w:rsidRDefault="00D35926" w:rsidP="00D35926">
      <w:pPr>
        <w:tabs>
          <w:tab w:val="left" w:pos="3150"/>
        </w:tabs>
        <w:jc w:val="right"/>
        <w:rPr>
          <w:sz w:val="24"/>
          <w:szCs w:val="24"/>
        </w:rPr>
      </w:pPr>
    </w:p>
    <w:p w:rsidR="00D35926" w:rsidRPr="003F50BE" w:rsidRDefault="00D35926" w:rsidP="00D35926">
      <w:pPr>
        <w:jc w:val="right"/>
        <w:rPr>
          <w:sz w:val="24"/>
          <w:szCs w:val="24"/>
        </w:rPr>
      </w:pPr>
      <w:r w:rsidRPr="003F50BE">
        <w:rPr>
          <w:sz w:val="24"/>
          <w:szCs w:val="24"/>
        </w:rPr>
        <w:t xml:space="preserve">          Приложение №1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 w:rsidRPr="003F50BE">
        <w:rPr>
          <w:sz w:val="24"/>
          <w:szCs w:val="24"/>
        </w:rPr>
        <w:t xml:space="preserve">Утвержден постановлением местной 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 w:rsidRPr="003F50BE">
        <w:rPr>
          <w:sz w:val="24"/>
          <w:szCs w:val="24"/>
        </w:rPr>
        <w:t xml:space="preserve">администрации с.п. </w:t>
      </w:r>
      <w:r>
        <w:rPr>
          <w:color w:val="000000"/>
          <w:sz w:val="24"/>
          <w:szCs w:val="24"/>
        </w:rPr>
        <w:t>Янтарное</w:t>
      </w:r>
      <w:r>
        <w:rPr>
          <w:sz w:val="24"/>
          <w:szCs w:val="24"/>
        </w:rPr>
        <w:t xml:space="preserve"> </w:t>
      </w:r>
      <w:r w:rsidRPr="003F50BE">
        <w:rPr>
          <w:sz w:val="24"/>
          <w:szCs w:val="24"/>
        </w:rPr>
        <w:t>Прохладненского</w:t>
      </w:r>
      <w:r>
        <w:rPr>
          <w:sz w:val="24"/>
          <w:szCs w:val="24"/>
        </w:rPr>
        <w:t xml:space="preserve"> </w:t>
      </w:r>
      <w:r w:rsidRPr="003F50BE">
        <w:rPr>
          <w:sz w:val="24"/>
          <w:szCs w:val="24"/>
        </w:rPr>
        <w:t>муниципального района КБР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от  28.11</w:t>
      </w:r>
      <w:r w:rsidRPr="003F50BE">
        <w:rPr>
          <w:sz w:val="24"/>
          <w:szCs w:val="24"/>
        </w:rPr>
        <w:t>.2016 г. №</w:t>
      </w:r>
      <w:r>
        <w:rPr>
          <w:sz w:val="24"/>
          <w:szCs w:val="24"/>
        </w:rPr>
        <w:t>100</w:t>
      </w:r>
    </w:p>
    <w:p w:rsidR="00D35926" w:rsidRPr="003F50BE" w:rsidRDefault="00D35926" w:rsidP="00D35926">
      <w:pPr>
        <w:pStyle w:val="30"/>
        <w:shd w:val="clear" w:color="auto" w:fill="auto"/>
        <w:spacing w:after="336" w:line="160" w:lineRule="exact"/>
        <w:ind w:left="1240"/>
        <w:rPr>
          <w:b w:val="0"/>
          <w:sz w:val="24"/>
          <w:szCs w:val="24"/>
        </w:rPr>
      </w:pPr>
    </w:p>
    <w:p w:rsidR="00D35926" w:rsidRPr="003F50BE" w:rsidRDefault="00D35926" w:rsidP="00D35926">
      <w:pPr>
        <w:pStyle w:val="a3"/>
        <w:spacing w:line="293" w:lineRule="exact"/>
        <w:jc w:val="center"/>
        <w:rPr>
          <w:b/>
        </w:rPr>
      </w:pPr>
      <w:r w:rsidRPr="003F50BE">
        <w:rPr>
          <w:b/>
          <w:color w:val="000000"/>
        </w:rPr>
        <w:t>ПОРЯДОК</w:t>
      </w:r>
    </w:p>
    <w:p w:rsidR="00D35926" w:rsidRPr="003F50BE" w:rsidRDefault="00D35926" w:rsidP="00D35926">
      <w:pPr>
        <w:pStyle w:val="a3"/>
        <w:spacing w:after="274" w:line="293" w:lineRule="exact"/>
        <w:jc w:val="center"/>
        <w:rPr>
          <w:b/>
        </w:rPr>
      </w:pPr>
      <w:r w:rsidRPr="003F50BE">
        <w:rPr>
          <w:b/>
          <w:color w:val="000000"/>
        </w:rPr>
        <w:t xml:space="preserve">ПЛАНИРОВАНИЯ БЮДЖЕТНЫХ АССИГНОВАНИЙ МЕСТНОГО БЮДЖЕТА </w:t>
      </w:r>
      <w:r>
        <w:rPr>
          <w:b/>
          <w:color w:val="000000"/>
        </w:rPr>
        <w:t>СЕЛЬСКОГО ПОСЕЛЕНИЯ ЯНТАРНОЕ</w:t>
      </w:r>
      <w:r w:rsidRPr="003F50BE">
        <w:rPr>
          <w:b/>
          <w:color w:val="000000"/>
        </w:rPr>
        <w:t xml:space="preserve"> ПРОХЛАДНЕНСКОГО МУНИЦИПАЛЬНОГО РАЙОНА НА ОЧЕРЕДНОЙ ФИНАНСОВЫЙ ГОД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1"/>
        </w:numPr>
        <w:tabs>
          <w:tab w:val="left" w:pos="3800"/>
        </w:tabs>
        <w:spacing w:after="314" w:line="250" w:lineRule="exact"/>
        <w:ind w:left="3560"/>
        <w:jc w:val="both"/>
        <w:rPr>
          <w:b/>
          <w:i/>
        </w:rPr>
      </w:pPr>
      <w:r w:rsidRPr="003F50BE">
        <w:rPr>
          <w:b/>
          <w:i/>
          <w:color w:val="000000"/>
        </w:rPr>
        <w:t>Общие положения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0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Настоящий Порядок планирования бюджетных ассигнований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очередной финансовый год (далее - Порядок) определяет механизм взаимодействия участников бюджетного процесса в </w:t>
      </w:r>
      <w:r>
        <w:rPr>
          <w:color w:val="000000"/>
        </w:rPr>
        <w:t>сельском поселении Янтарное</w:t>
      </w:r>
      <w:r w:rsidRPr="003F50BE">
        <w:rPr>
          <w:color w:val="000000"/>
        </w:rPr>
        <w:t xml:space="preserve"> Прохладненского муниципального района с целью формирования и уточнения базовых объемов бюджетных ассигнований для расчета бюджета действующих и определения перечня и параметров принимаемых обязательств по субъектам бюджетного планирования на очередной финансовый год.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0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Понятия и термины, используемые в настоящем Порядке, применяются в значениях, установленных Бюджетным кодексом РФ.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335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Планирование бюджетных ассигнований в  </w:t>
      </w:r>
      <w:r>
        <w:rPr>
          <w:color w:val="000000"/>
        </w:rPr>
        <w:t>сельском поселении Янтарное</w:t>
      </w:r>
      <w:r w:rsidRPr="003F50BE">
        <w:rPr>
          <w:color w:val="000000"/>
        </w:rPr>
        <w:t xml:space="preserve"> Прохладненского муниципального района осуществляется раздельно по бюджетным ассигнованиям на исполнение действующих и принимаемых обязательств.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02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Для целей применения настоящего Порядка:</w:t>
      </w:r>
    </w:p>
    <w:p w:rsidR="00D35926" w:rsidRPr="003F50BE" w:rsidRDefault="00D35926" w:rsidP="00D35926">
      <w:pPr>
        <w:pStyle w:val="a3"/>
        <w:tabs>
          <w:tab w:val="left" w:pos="841"/>
        </w:tabs>
        <w:spacing w:line="298" w:lineRule="exact"/>
        <w:ind w:left="20" w:firstLine="540"/>
        <w:jc w:val="both"/>
      </w:pPr>
      <w:r w:rsidRPr="003F50BE">
        <w:rPr>
          <w:color w:val="000000"/>
        </w:rPr>
        <w:t>а)</w:t>
      </w:r>
      <w:r w:rsidRPr="003F50BE">
        <w:rPr>
          <w:color w:val="000000"/>
        </w:rPr>
        <w:tab/>
        <w:t>к действующим обязательствам относятся: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1002"/>
          <w:tab w:val="left" w:pos="2322"/>
          <w:tab w:val="center" w:pos="5197"/>
          <w:tab w:val="right" w:pos="8346"/>
          <w:tab w:val="right" w:pos="9430"/>
        </w:tabs>
        <w:spacing w:after="0" w:line="298" w:lineRule="exact"/>
        <w:ind w:left="20" w:firstLine="540"/>
        <w:jc w:val="both"/>
      </w:pPr>
      <w:r>
        <w:rPr>
          <w:color w:val="000000"/>
        </w:rPr>
        <w:t>расходные</w:t>
      </w:r>
      <w:r>
        <w:rPr>
          <w:color w:val="000000"/>
        </w:rPr>
        <w:tab/>
        <w:t>обязательства</w:t>
      </w:r>
      <w:r>
        <w:rPr>
          <w:color w:val="000000"/>
        </w:rPr>
        <w:tab/>
        <w:t xml:space="preserve"> с.п.Янтарное</w:t>
      </w:r>
      <w:r w:rsidRPr="003F50BE">
        <w:rPr>
          <w:color w:val="000000"/>
        </w:rPr>
        <w:t xml:space="preserve"> Прохладненского </w:t>
      </w:r>
      <w:r w:rsidRPr="003F50BE">
        <w:rPr>
          <w:color w:val="000000"/>
        </w:rPr>
        <w:tab/>
        <w:t>муниципального</w:t>
      </w:r>
    </w:p>
    <w:p w:rsidR="00D35926" w:rsidRPr="003F50BE" w:rsidRDefault="00D35926" w:rsidP="00D35926">
      <w:pPr>
        <w:pStyle w:val="a3"/>
        <w:tabs>
          <w:tab w:val="left" w:pos="1002"/>
          <w:tab w:val="left" w:pos="2322"/>
          <w:tab w:val="center" w:pos="5197"/>
          <w:tab w:val="right" w:pos="8346"/>
          <w:tab w:val="right" w:pos="9430"/>
        </w:tabs>
        <w:spacing w:line="298" w:lineRule="exact"/>
        <w:ind w:left="20"/>
        <w:jc w:val="both"/>
      </w:pPr>
      <w:r w:rsidRPr="003F50BE">
        <w:rPr>
          <w:color w:val="000000"/>
        </w:rPr>
        <w:lastRenderedPageBreak/>
        <w:t>района,</w:t>
      </w:r>
      <w:r w:rsidRPr="003F50BE">
        <w:t xml:space="preserve"> </w:t>
      </w:r>
      <w:r w:rsidRPr="003F50BE">
        <w:rPr>
          <w:color w:val="000000"/>
        </w:rPr>
        <w:t xml:space="preserve">подлежащие исполнению в очередном финансовом году за счет средств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в объеме, устанавливаемом в соответствии с действующими нормативными правовыми актами (за исключением нормативно-правовых актов, действие которых истекает, приостановлено или предлагаемо к отмене, начиная с соответствующего года планового периода), договорами, соглашениями;</w:t>
      </w:r>
    </w:p>
    <w:p w:rsidR="00D35926" w:rsidRPr="003F50BE" w:rsidRDefault="00D35926" w:rsidP="00D35926">
      <w:pPr>
        <w:pStyle w:val="a3"/>
        <w:tabs>
          <w:tab w:val="left" w:pos="841"/>
        </w:tabs>
        <w:spacing w:line="298" w:lineRule="exact"/>
        <w:ind w:left="20" w:firstLine="540"/>
        <w:jc w:val="both"/>
      </w:pPr>
      <w:r w:rsidRPr="003F50BE">
        <w:rPr>
          <w:color w:val="000000"/>
        </w:rPr>
        <w:t>б)</w:t>
      </w:r>
      <w:r w:rsidRPr="003F50BE">
        <w:rPr>
          <w:color w:val="000000"/>
        </w:rPr>
        <w:tab/>
        <w:t>к принимаемым обязательствам относятся: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1002"/>
          <w:tab w:val="left" w:pos="2322"/>
          <w:tab w:val="center" w:pos="5197"/>
          <w:tab w:val="right" w:pos="8346"/>
          <w:tab w:val="right" w:pos="9430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расходные</w:t>
      </w:r>
      <w:r w:rsidRPr="003F50BE">
        <w:rPr>
          <w:color w:val="000000"/>
        </w:rPr>
        <w:tab/>
        <w:t xml:space="preserve">обязательства </w:t>
      </w:r>
      <w:r w:rsidRPr="003F50BE">
        <w:rPr>
          <w:color w:val="000000"/>
        </w:rPr>
        <w:tab/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</w:t>
      </w:r>
      <w:r w:rsidRPr="003F50BE">
        <w:rPr>
          <w:color w:val="000000"/>
        </w:rPr>
        <w:tab/>
        <w:t>муниципального</w:t>
      </w:r>
      <w:r>
        <w:t xml:space="preserve"> </w:t>
      </w:r>
      <w:r w:rsidRPr="003F50BE">
        <w:rPr>
          <w:color w:val="000000"/>
        </w:rPr>
        <w:t>района,</w:t>
      </w:r>
      <w:r w:rsidRPr="003F50BE">
        <w:t xml:space="preserve"> </w:t>
      </w:r>
      <w:r w:rsidRPr="003F50BE">
        <w:rPr>
          <w:color w:val="000000"/>
        </w:rPr>
        <w:t xml:space="preserve">подлежащие исполнению в очередном финансовом году за счет средств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в объеме, устанавливаемом в соответствии с планируемыми (предполагаемыми к принятию) нормативными правовыми актами, договорами, соглашениями;</w:t>
      </w:r>
    </w:p>
    <w:p w:rsidR="00D35926" w:rsidRPr="003F50BE" w:rsidRDefault="00D35926" w:rsidP="00D35926">
      <w:pPr>
        <w:pStyle w:val="a3"/>
        <w:tabs>
          <w:tab w:val="left" w:pos="841"/>
        </w:tabs>
        <w:spacing w:line="298" w:lineRule="exact"/>
        <w:ind w:left="20" w:right="20" w:firstLine="540"/>
        <w:jc w:val="both"/>
      </w:pPr>
      <w:r w:rsidRPr="003F50BE">
        <w:rPr>
          <w:color w:val="000000"/>
        </w:rPr>
        <w:t>в)</w:t>
      </w:r>
      <w:r w:rsidRPr="003F50BE">
        <w:rPr>
          <w:color w:val="000000"/>
        </w:rPr>
        <w:tab/>
        <w:t xml:space="preserve">субъекты бюджетного планирования - главные распорядители бюджетных средств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главные администраторы доходов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</w:t>
      </w:r>
      <w:r w:rsidRPr="003F50BE">
        <w:t xml:space="preserve"> </w:t>
      </w:r>
      <w:r w:rsidRPr="003F50BE">
        <w:rPr>
          <w:color w:val="000000"/>
        </w:rPr>
        <w:t>района.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54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 xml:space="preserve">Субъекты бюджетного планирования в срок, установленный Положением о бюджетном устройстве и бюджетном процессе в </w:t>
      </w:r>
      <w:r>
        <w:rPr>
          <w:color w:val="000000"/>
        </w:rPr>
        <w:t>сельском поселении Янтарное</w:t>
      </w:r>
      <w:r w:rsidRPr="003F50BE">
        <w:rPr>
          <w:color w:val="000000"/>
        </w:rPr>
        <w:t xml:space="preserve"> Прохладненского муниципального района, а также графиком разработки прогноза социально- экономического развития и проекта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представляют материалы и документы, необходимые для разработки проекта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54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 xml:space="preserve">Планирование бюджетных ассигнований местного бюджета по расходам осуществляется в соответствии с расходными обязательствами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обусловленными установленным законодательством Российской Федерации разграничением полномочий, в разрезе главных распорядителей бюджетных средств (далее - ГРБС).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54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 xml:space="preserve">Определение объемов бюджетных ассигнований местного бюджета на очередной финансовый год производится на основании прогнозной оценки исполняемых ГРБС расходных обязательств, включенных в реестр расходных обязательств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с учетом объемов предоставления подведомственными учреждениями муниципальных услуг (выполнения работ) в очередном финансовым году в пределах прогноза поступления доходов в районный бюджет и источников покрытия дефицита бюджета.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54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>Субъекты бюджетного планирования в срок до 1 июля текущего года представляют в финансовый орган Прохладненского района предложения по перечню и параметрам принимаемых бюджетных обязательств на очередной финансовый год с приложением расчетов требуемых ассигнований из местного бюджета на финансовое обеспечение планируемых к принятию нормативных правовых актов, устанавливающих расходные обязательства на очередной финансовый год.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54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>Предельные объемы бюджетных ассигнований за счет средств районного фонда финансовой поддержки сельских поселений Прохладненского муниципального района для выравнивания уровня бюджетной обеспеченности сельских поселений устанавливаются в соответствии с решением сессии Совета местного самоуправления Прохладненского муниципального района о районном бюджете Прохладненского муниципального района на очередной финансовый год.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251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 xml:space="preserve">Ассигнования на реализацию муниципальных целевых программ принимаются в размере, установленном соответствующими нормативными правовыми </w:t>
      </w:r>
      <w:r w:rsidRPr="003F50BE">
        <w:rPr>
          <w:color w:val="000000"/>
        </w:rPr>
        <w:lastRenderedPageBreak/>
        <w:t>актами об их утверждении.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251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>Планирование  бюджетных ассигнований на предоставление  субсидий районным муниципальным учреждениям на возмещение нормативных затрат, связанных с оказанием ими муниципальных услуг (выполнением работ), на очередной финансовый год осуществляется нормативным методом на основе проектов муниципальных заданий.</w:t>
      </w:r>
    </w:p>
    <w:p w:rsidR="00D35926" w:rsidRPr="003F50BE" w:rsidRDefault="00D35926" w:rsidP="00D35926">
      <w:pPr>
        <w:pStyle w:val="a3"/>
        <w:spacing w:line="298" w:lineRule="exact"/>
        <w:ind w:left="20" w:right="20" w:firstLine="560"/>
        <w:jc w:val="both"/>
      </w:pPr>
      <w:r w:rsidRPr="003F50BE">
        <w:rPr>
          <w:color w:val="000000"/>
        </w:rPr>
        <w:t xml:space="preserve">Планирование бюджетных ассигнований на предоставление субсидий на иные цели осуществляется в соответствии с Методикой планирования бюджетных ассигнований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на очередной финансовый год.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474"/>
        </w:tabs>
        <w:spacing w:after="0" w:line="298" w:lineRule="exact"/>
        <w:ind w:left="20" w:right="20" w:firstLine="560"/>
        <w:jc w:val="both"/>
      </w:pPr>
      <w:r w:rsidRPr="003F50BE">
        <w:rPr>
          <w:color w:val="000000"/>
        </w:rPr>
        <w:t>Планирование бюджетных ассигнований на обслуживание муниципального долга осуществляется на основании прогноза объема и условий муниципальных заимствований, а также договоров и графиков погашения по ранее</w:t>
      </w:r>
      <w:r w:rsidRPr="003F50BE">
        <w:t xml:space="preserve"> </w:t>
      </w:r>
      <w:r w:rsidRPr="003F50BE">
        <w:rPr>
          <w:color w:val="000000"/>
        </w:rPr>
        <w:t>привлеченным заимствованиям.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393"/>
        </w:tabs>
        <w:spacing w:after="0" w:line="293" w:lineRule="exact"/>
        <w:ind w:left="20" w:right="20" w:firstLine="540"/>
        <w:jc w:val="both"/>
      </w:pPr>
      <w:r w:rsidRPr="003F50BE">
        <w:rPr>
          <w:color w:val="000000"/>
        </w:rPr>
        <w:t>В целях осуществления мер, направленных на повышение результативности (эффективности и экономности) использования средств местного бюджета, планирование бюджетных ассигнований на очередной финансовый год производится с учетом сокращения доли неэффективных расходов при исполнении полномочий органов местного самоуправления.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184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Финансовый орган Прохладненского района в сроки установленные Порядком ведения сводной бюджетной росписи доводит до субъектов бюджетного планирования предельные объемы бюджетов субъектов бюджетного планирования.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184"/>
        </w:tabs>
        <w:spacing w:after="0" w:line="293" w:lineRule="exact"/>
        <w:ind w:left="20" w:right="20" w:firstLine="540"/>
        <w:jc w:val="both"/>
      </w:pPr>
      <w:r w:rsidRPr="003F50BE">
        <w:rPr>
          <w:color w:val="000000"/>
        </w:rPr>
        <w:t>Субъекты бюджетного планирования, в сроки установленные Порядком ведения сводной бюджетной росписи, представляют в финансовый орган Прохладненского района предложения по распределению полученных предельных объемов бюджетов действующих и принимаемых обязательств между подведомственными получателями средств местного бюджета в целом по кодам классификации расходов бюджетов и классификации операций сектора государственного управления (с детализирующими кодами расходов).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393"/>
        </w:tabs>
        <w:spacing w:after="236" w:line="293" w:lineRule="exact"/>
        <w:ind w:left="20" w:right="20" w:firstLine="540"/>
        <w:jc w:val="both"/>
      </w:pPr>
      <w:r w:rsidRPr="003F50BE">
        <w:rPr>
          <w:color w:val="000000"/>
        </w:rPr>
        <w:t>В процессе распределения предельных объемов бюджетных ассигнований районного бюджета и формирования обоснований бюджетных ассигнований допускается возможность перераспределения предельных объемов бюджетных ассигнований ГРБС между разделами, подразделами, целевыми статьями и видами расходов бюджетной классификации по согласованию с финансовым органом.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1"/>
        </w:numPr>
        <w:tabs>
          <w:tab w:val="left" w:pos="2579"/>
        </w:tabs>
        <w:spacing w:after="244" w:line="298" w:lineRule="exact"/>
        <w:ind w:left="2320" w:right="2320"/>
        <w:jc w:val="center"/>
        <w:rPr>
          <w:b/>
          <w:i/>
        </w:rPr>
      </w:pPr>
      <w:r w:rsidRPr="003F50BE">
        <w:rPr>
          <w:b/>
          <w:i/>
          <w:color w:val="000000"/>
        </w:rPr>
        <w:t>Планирование бюджетных ассигнований на исполнение действующих обязательств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09"/>
        </w:tabs>
        <w:spacing w:after="0" w:line="293" w:lineRule="exact"/>
        <w:ind w:left="20" w:right="20" w:firstLine="540"/>
        <w:jc w:val="both"/>
      </w:pPr>
      <w:r w:rsidRPr="003F50BE">
        <w:rPr>
          <w:color w:val="000000"/>
        </w:rPr>
        <w:t>При планировании бюджетных ассигнований на исполнение действующих обязательств за основу принимаются действующие обязательства текущего года, включенные в реестр расходных обязательств соответствующего субъекта бюджетного планирования, с учетом утвержденных показателей сводной бюджетной росписи текущего года по состоянию на 1 января текущего года.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При этом из перечня и параметров действующих бюджетных обязательств текущего финансового года исключаются бюджетные обязательства, действие которых ограничено соответствующим периодом в соответствии с нормативными правовыми актами, договорами или соглашениями, а также обязательства, признанные не соответствующими действующему законодательству. Исключается также объем бюджетных обязательств текущего периода, высвободившихся в результате оптимизации бюджетных расходов.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184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lastRenderedPageBreak/>
        <w:t xml:space="preserve">С целью формирования бюджета действующих обязательств субъекты бюджетного планирования обеспечивают исполнение порядка и сроков проведения работы по формированию предельных объемов бюджетных ассигнований, установленных графиком разработки прогноза социально-экономического развития и проекта местного бюджета </w:t>
      </w:r>
      <w:r>
        <w:rPr>
          <w:color w:val="000000"/>
        </w:rPr>
        <w:t>сельского поселения</w:t>
      </w:r>
      <w:r w:rsidRPr="006330A3">
        <w:rPr>
          <w:color w:val="000000"/>
        </w:rPr>
        <w:t xml:space="preserve"> </w:t>
      </w:r>
      <w:r>
        <w:rPr>
          <w:color w:val="000000"/>
        </w:rPr>
        <w:t>Янтарное</w:t>
      </w:r>
      <w:r w:rsidRPr="003F50BE">
        <w:rPr>
          <w:color w:val="000000"/>
        </w:rPr>
        <w:t xml:space="preserve"> Прохладненского муниципального района, утвержденных постановлением главы местной администрации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184"/>
        </w:tabs>
        <w:spacing w:after="244" w:line="298" w:lineRule="exact"/>
        <w:ind w:left="20" w:right="20" w:firstLine="540"/>
        <w:jc w:val="both"/>
      </w:pPr>
      <w:r w:rsidRPr="003F50BE">
        <w:rPr>
          <w:color w:val="000000"/>
        </w:rPr>
        <w:t xml:space="preserve">Объем бюджетных ассигнований на исполнение действующих обязательств не может превышать планируемый объем доходов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с учетом сальдо источников финансирования дефицита районного бюджета. В случае невыполнения данного соотношения действующие обязательства подлежат </w:t>
      </w:r>
      <w:r w:rsidRPr="003F50BE">
        <w:t>сокращению</w:t>
      </w:r>
      <w:r w:rsidRPr="003F50BE">
        <w:rPr>
          <w:color w:val="FF0000"/>
        </w:rPr>
        <w:t>.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1"/>
        </w:numPr>
        <w:tabs>
          <w:tab w:val="left" w:pos="2579"/>
        </w:tabs>
        <w:spacing w:after="0" w:line="293" w:lineRule="exact"/>
        <w:ind w:left="2320" w:right="2300"/>
        <w:jc w:val="center"/>
        <w:rPr>
          <w:b/>
          <w:i/>
        </w:rPr>
      </w:pPr>
      <w:r w:rsidRPr="003F50BE">
        <w:rPr>
          <w:b/>
          <w:i/>
          <w:color w:val="000000"/>
        </w:rPr>
        <w:t>Планирование бюджетных ассигнований на исполнение принимаемых обязательств</w:t>
      </w:r>
    </w:p>
    <w:p w:rsidR="00D35926" w:rsidRPr="003F50BE" w:rsidRDefault="00D35926" w:rsidP="00D35926">
      <w:pPr>
        <w:pStyle w:val="41"/>
        <w:shd w:val="clear" w:color="auto" w:fill="auto"/>
        <w:spacing w:after="0" w:line="90" w:lineRule="exact"/>
        <w:ind w:left="6480"/>
        <w:rPr>
          <w:sz w:val="24"/>
          <w:szCs w:val="24"/>
        </w:rPr>
      </w:pPr>
      <w:r w:rsidRPr="003F50BE">
        <w:rPr>
          <w:color w:val="000000"/>
          <w:sz w:val="24"/>
          <w:szCs w:val="24"/>
        </w:rPr>
        <w:t>•ч;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29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При планировании бюджетных ассигнований на исполнение принимаемых обязательств предложения по принимаемым обязательствам формируются на основании и во исполнение нормативных правовых актов Кабардино-Балкарской Республики и муниципальных правовых актов Прохладненского муниципального района, принятых в текущем году и вступающих в силу с 1 января очередного финансового года, а также намечаемых к принятию и вступлению в силу с 1 января очередного финансового года. При этом расходы, предусматриваемые планируемыми к принятию нормативными правовыми актами, муниципальными правовыми актами, могут быть учтены в составе бюджетных ассигнований на исполнение принимаемых обязательств только в случае своевременного предоставления соответствующих проектов нормативных правовых актов в финансовый орган Прохладненского района.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81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При формировании конкретных направлений использования бюджетных ассигнований на исполнение принимаемых обязательств субъекты бюджетного планирования должны исходить из приоритетов развития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и основных направлений бюджетной политики на основе оценки их эффективности. При этом раздельно планируются:</w:t>
      </w:r>
    </w:p>
    <w:p w:rsidR="00D35926" w:rsidRPr="003F50BE" w:rsidRDefault="00D35926" w:rsidP="00D35926">
      <w:pPr>
        <w:pStyle w:val="a3"/>
        <w:tabs>
          <w:tab w:val="left" w:pos="865"/>
        </w:tabs>
        <w:spacing w:line="298" w:lineRule="exact"/>
        <w:ind w:left="20" w:right="20" w:firstLine="540"/>
        <w:jc w:val="both"/>
      </w:pPr>
      <w:r w:rsidRPr="003F50BE">
        <w:rPr>
          <w:color w:val="000000"/>
        </w:rPr>
        <w:t>а)</w:t>
      </w:r>
      <w:r w:rsidRPr="003F50BE">
        <w:rPr>
          <w:color w:val="000000"/>
        </w:rPr>
        <w:tab/>
        <w:t>обязательства, требующие выделения ассигнований только в очередном финансовом году, в том числе: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5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приводящие к сокращению действующих обязательств последующих лет (реорганизация подведомственных учреждений, сокращение штата работников и т.д.);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5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не включаемые в состав действующих обязательств последующих лет (реализация краткосрочных, не выходящих за пределы финансового года мероприятий, разовых выплат и т.д.);</w:t>
      </w:r>
    </w:p>
    <w:p w:rsidR="00D35926" w:rsidRPr="003F50BE" w:rsidRDefault="00D35926" w:rsidP="00D35926">
      <w:pPr>
        <w:pStyle w:val="a3"/>
        <w:tabs>
          <w:tab w:val="left" w:pos="865"/>
        </w:tabs>
        <w:spacing w:line="298" w:lineRule="exact"/>
        <w:ind w:left="20" w:right="20" w:firstLine="540"/>
        <w:jc w:val="both"/>
      </w:pPr>
      <w:r w:rsidRPr="003F50BE">
        <w:rPr>
          <w:color w:val="000000"/>
        </w:rPr>
        <w:t>б)</w:t>
      </w:r>
      <w:r w:rsidRPr="003F50BE">
        <w:rPr>
          <w:color w:val="000000"/>
        </w:rPr>
        <w:tab/>
        <w:t>обязательства, включаемые с очередного финансового года в состав действующих обязательств или приводящие к увеличению объема действующих обязательств последующих лет (создание новых бюджетных учреждений, принятие новых муниципальных целевых программ, нормативных правовых актов, устанавливающих новые расходные обязательства и т.д.).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1"/>
        </w:numPr>
        <w:tabs>
          <w:tab w:val="left" w:pos="1081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Бюджетные ассигнования на исполнение принимаемых обязательств включаются в бюджет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обязательств.</w:t>
      </w:r>
    </w:p>
    <w:p w:rsidR="00D35926" w:rsidRPr="003F50BE" w:rsidRDefault="00D35926" w:rsidP="00D35926">
      <w:pPr>
        <w:pStyle w:val="a3"/>
        <w:spacing w:line="293" w:lineRule="exact"/>
        <w:ind w:right="20"/>
        <w:rPr>
          <w:color w:val="000000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Default="00D35926" w:rsidP="00D35926">
      <w:pPr>
        <w:rPr>
          <w:sz w:val="24"/>
          <w:szCs w:val="24"/>
        </w:rPr>
      </w:pPr>
    </w:p>
    <w:p w:rsidR="00D35926" w:rsidRPr="003F50BE" w:rsidRDefault="00D35926" w:rsidP="00D35926">
      <w:pPr>
        <w:rPr>
          <w:sz w:val="24"/>
          <w:szCs w:val="24"/>
        </w:rPr>
      </w:pPr>
    </w:p>
    <w:p w:rsidR="00D35926" w:rsidRPr="003F50BE" w:rsidRDefault="00D35926" w:rsidP="00D35926">
      <w:pPr>
        <w:rPr>
          <w:sz w:val="24"/>
          <w:szCs w:val="24"/>
        </w:rPr>
      </w:pPr>
    </w:p>
    <w:p w:rsidR="00D35926" w:rsidRPr="003F50BE" w:rsidRDefault="00D35926" w:rsidP="00D35926">
      <w:pPr>
        <w:jc w:val="right"/>
        <w:rPr>
          <w:sz w:val="24"/>
          <w:szCs w:val="24"/>
        </w:rPr>
      </w:pPr>
      <w:r w:rsidRPr="003F50BE">
        <w:rPr>
          <w:sz w:val="24"/>
          <w:szCs w:val="24"/>
        </w:rPr>
        <w:t xml:space="preserve">          Приложение №2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 w:rsidRPr="003F50BE">
        <w:rPr>
          <w:sz w:val="24"/>
          <w:szCs w:val="24"/>
        </w:rPr>
        <w:t xml:space="preserve">Утверждена постановлением местной 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 w:rsidRPr="008A42E5">
        <w:rPr>
          <w:sz w:val="24"/>
          <w:szCs w:val="24"/>
        </w:rPr>
        <w:t xml:space="preserve">администрации </w:t>
      </w:r>
      <w:r w:rsidRPr="008A42E5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</w:rPr>
        <w:t>Янтарное</w:t>
      </w:r>
      <w:r w:rsidRPr="003F50BE">
        <w:rPr>
          <w:sz w:val="24"/>
          <w:szCs w:val="24"/>
        </w:rPr>
        <w:t xml:space="preserve"> Прохладненского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 w:rsidRPr="003F50BE">
        <w:rPr>
          <w:sz w:val="24"/>
          <w:szCs w:val="24"/>
        </w:rPr>
        <w:t>муниципального района КБР</w:t>
      </w:r>
    </w:p>
    <w:p w:rsidR="00D35926" w:rsidRPr="003F50BE" w:rsidRDefault="00D35926" w:rsidP="00D35926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от  28.11</w:t>
      </w:r>
      <w:r w:rsidRPr="003F50BE">
        <w:rPr>
          <w:sz w:val="24"/>
          <w:szCs w:val="24"/>
        </w:rPr>
        <w:t xml:space="preserve">.2016 г. № </w:t>
      </w:r>
      <w:r>
        <w:rPr>
          <w:sz w:val="24"/>
          <w:szCs w:val="24"/>
        </w:rPr>
        <w:t>100</w:t>
      </w:r>
    </w:p>
    <w:p w:rsidR="00D35926" w:rsidRPr="003F50BE" w:rsidRDefault="00D35926" w:rsidP="00D35926">
      <w:pPr>
        <w:pStyle w:val="a3"/>
        <w:spacing w:line="293" w:lineRule="exact"/>
        <w:ind w:left="5660" w:right="20"/>
        <w:jc w:val="right"/>
        <w:rPr>
          <w:color w:val="000000"/>
        </w:rPr>
      </w:pPr>
    </w:p>
    <w:p w:rsidR="00D35926" w:rsidRPr="003F50BE" w:rsidRDefault="00D35926" w:rsidP="00D35926">
      <w:pPr>
        <w:pStyle w:val="a3"/>
        <w:spacing w:line="293" w:lineRule="exact"/>
        <w:ind w:left="5660" w:right="20"/>
        <w:jc w:val="right"/>
        <w:rPr>
          <w:color w:val="000000"/>
        </w:rPr>
      </w:pPr>
    </w:p>
    <w:p w:rsidR="00D35926" w:rsidRPr="003F50BE" w:rsidRDefault="00D35926" w:rsidP="00D35926">
      <w:pPr>
        <w:pStyle w:val="a3"/>
        <w:spacing w:after="0"/>
        <w:ind w:right="20"/>
        <w:rPr>
          <w:b/>
        </w:rPr>
      </w:pPr>
      <w:r w:rsidRPr="003F50BE">
        <w:rPr>
          <w:b/>
          <w:color w:val="000000"/>
        </w:rPr>
        <w:t xml:space="preserve">                                                                    МЕТОДИКА</w:t>
      </w:r>
    </w:p>
    <w:p w:rsidR="00D35926" w:rsidRDefault="00D35926" w:rsidP="00D35926">
      <w:pPr>
        <w:pStyle w:val="a3"/>
        <w:spacing w:after="0"/>
        <w:ind w:left="20"/>
        <w:jc w:val="center"/>
        <w:rPr>
          <w:b/>
          <w:color w:val="000000"/>
        </w:rPr>
      </w:pPr>
      <w:r w:rsidRPr="003F50BE">
        <w:rPr>
          <w:b/>
          <w:color w:val="000000"/>
        </w:rPr>
        <w:t xml:space="preserve">ПЛАНИРОВАНИЯ БЮДЖЕТНЫХ АССИГНОВАНИЙ МЕСТНОГО БЮДЖЕТА </w:t>
      </w:r>
      <w:r>
        <w:rPr>
          <w:b/>
          <w:color w:val="000000"/>
        </w:rPr>
        <w:t>СЕЛЬСКОГО ПОСЕЛЕНИЯ ЯНТАРНОЕ</w:t>
      </w:r>
    </w:p>
    <w:p w:rsidR="00D35926" w:rsidRDefault="00D35926" w:rsidP="00D35926">
      <w:pPr>
        <w:pStyle w:val="a3"/>
        <w:spacing w:after="0"/>
        <w:ind w:left="20"/>
        <w:jc w:val="center"/>
        <w:rPr>
          <w:b/>
          <w:color w:val="000000"/>
        </w:rPr>
      </w:pPr>
      <w:r w:rsidRPr="003F50BE">
        <w:rPr>
          <w:b/>
          <w:color w:val="000000"/>
        </w:rPr>
        <w:t xml:space="preserve"> ПРОХЛАДНЕНСОГО МУНИЦИПАЛЬНОГО РАЙОНА </w:t>
      </w:r>
    </w:p>
    <w:p w:rsidR="00D35926" w:rsidRPr="003F50BE" w:rsidRDefault="00D35926" w:rsidP="00D35926">
      <w:pPr>
        <w:pStyle w:val="a3"/>
        <w:spacing w:line="293" w:lineRule="exact"/>
        <w:ind w:left="20"/>
        <w:jc w:val="center"/>
        <w:rPr>
          <w:b/>
        </w:rPr>
      </w:pPr>
      <w:r w:rsidRPr="003F50BE">
        <w:rPr>
          <w:b/>
          <w:color w:val="000000"/>
        </w:rPr>
        <w:t>НА ОЧЕРЕДНОЙФИНАНСОВЫЙ ГОД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3"/>
        </w:numPr>
        <w:tabs>
          <w:tab w:val="left" w:pos="3615"/>
        </w:tabs>
        <w:spacing w:after="264" w:line="250" w:lineRule="exact"/>
        <w:ind w:left="3380"/>
        <w:jc w:val="both"/>
        <w:rPr>
          <w:b/>
          <w:i/>
        </w:rPr>
      </w:pPr>
      <w:r w:rsidRPr="003F50BE">
        <w:rPr>
          <w:b/>
          <w:i/>
          <w:color w:val="000000"/>
        </w:rPr>
        <w:t>ОБЩИЕ ПОЛОЖЕНИЯ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306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Целью настоящей Методики планирования бюджетных ассигнований местного бюджета на очередной финансовый год (далее - Методика) является создание единой методической базы расчета расходов бюджета района по субъектам бюджетного планирования, а также по действующим и принимаемым расходным обязательствам.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306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При определении объема бюджетных ассигнований на исполнение расходных обязательств применяются следующие методы: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4"/>
        </w:numPr>
        <w:tabs>
          <w:tab w:val="left" w:pos="870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нормативный метод;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4"/>
        </w:numPr>
        <w:tabs>
          <w:tab w:val="left" w:pos="870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метод индексации;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4"/>
        </w:numPr>
        <w:tabs>
          <w:tab w:val="left" w:pos="870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плановый метод;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4"/>
        </w:numPr>
        <w:tabs>
          <w:tab w:val="left" w:pos="870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иные методы.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982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Для целей настоящей Методики используются следующие понятия: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5"/>
        </w:numPr>
        <w:tabs>
          <w:tab w:val="left" w:pos="870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под нормативным методом расчета бюджетных ассигнований понимается расчет объема бюджетных ассигнований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Кабардино-Балкарской Республики, нормативных правовых актах Правительства Кабардино-Балкарской Республики, решениях Совета местного самоуправления Прохладненского муниципального района, нормативных правовых актах администрации Прохладненского муниципального района);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5"/>
        </w:numPr>
        <w:tabs>
          <w:tab w:val="left" w:pos="870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под методом индексации расчета бюджетных ассигнований понимается расчет объема бюджетных ассигнований путем индексации на уровень инфляции (иной коэффициент) объема бюджетных ассигнований текущего финансового года;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5"/>
        </w:numPr>
        <w:tabs>
          <w:tab w:val="left" w:pos="98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под плановым методом расчета бюджетных ассигнований понимается установление объема бюджетных ассигнований в соответствии с показателями, указанными в нормативном правовом акте (долгосрочной целевой программе, договоре) Правительства Российской Федерации и (или) Правительства Кабардино-Балкарской Республики, администрации Прохладненского муниципального района, или актах главного распорядителя средств бюджета</w:t>
      </w:r>
      <w:r w:rsidRPr="003F50BE">
        <w:t xml:space="preserve"> </w:t>
      </w:r>
      <w:r w:rsidRPr="003F50BE">
        <w:rPr>
          <w:color w:val="000000"/>
        </w:rPr>
        <w:t>района;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5"/>
        </w:numPr>
        <w:tabs>
          <w:tab w:val="left" w:pos="862"/>
        </w:tabs>
        <w:spacing w:after="270" w:line="288" w:lineRule="exact"/>
        <w:ind w:left="20" w:right="20" w:firstLine="540"/>
        <w:jc w:val="both"/>
      </w:pPr>
      <w:r w:rsidRPr="003F50BE">
        <w:rPr>
          <w:color w:val="000000"/>
        </w:rPr>
        <w:t>под иным методом расчета бюджетных ассигнований понимается расчет объема бюджетных ассигнований методом, отличным от нормативного метода, метода индексации и планового метода.</w:t>
      </w:r>
    </w:p>
    <w:p w:rsidR="00D35926" w:rsidRPr="003F50BE" w:rsidRDefault="00D35926" w:rsidP="00D35926">
      <w:pPr>
        <w:pStyle w:val="a3"/>
        <w:tabs>
          <w:tab w:val="left" w:pos="862"/>
        </w:tabs>
        <w:spacing w:after="270" w:line="288" w:lineRule="exact"/>
        <w:ind w:right="20"/>
        <w:jc w:val="both"/>
      </w:pPr>
    </w:p>
    <w:p w:rsidR="00D35926" w:rsidRPr="003F50BE" w:rsidRDefault="00D35926" w:rsidP="00D35926">
      <w:pPr>
        <w:pStyle w:val="a3"/>
        <w:widowControl w:val="0"/>
        <w:numPr>
          <w:ilvl w:val="0"/>
          <w:numId w:val="3"/>
        </w:numPr>
        <w:tabs>
          <w:tab w:val="left" w:pos="888"/>
        </w:tabs>
        <w:spacing w:after="161" w:line="250" w:lineRule="exact"/>
        <w:ind w:left="720"/>
        <w:jc w:val="both"/>
        <w:rPr>
          <w:b/>
          <w:i/>
        </w:rPr>
      </w:pPr>
      <w:r w:rsidRPr="003F50BE">
        <w:rPr>
          <w:b/>
          <w:i/>
          <w:color w:val="000000"/>
        </w:rPr>
        <w:t>МЕТОДИКА ПЛАНИРОВАНИЯ БЮДЖЕТНЫХ АССИГНОВАНИЙ</w:t>
      </w:r>
    </w:p>
    <w:p w:rsidR="00D35926" w:rsidRPr="003F50BE" w:rsidRDefault="00D35926" w:rsidP="00D35926">
      <w:pPr>
        <w:pStyle w:val="60"/>
        <w:shd w:val="clear" w:color="auto" w:fill="auto"/>
        <w:spacing w:before="0" w:line="150" w:lineRule="exact"/>
        <w:ind w:left="300"/>
        <w:rPr>
          <w:sz w:val="24"/>
          <w:szCs w:val="24"/>
        </w:rPr>
      </w:pP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185"/>
        </w:tabs>
        <w:spacing w:after="0" w:line="293" w:lineRule="exact"/>
        <w:ind w:left="20" w:right="20" w:firstLine="540"/>
        <w:jc w:val="both"/>
      </w:pPr>
      <w:r w:rsidRPr="003F50BE">
        <w:rPr>
          <w:color w:val="000000"/>
        </w:rPr>
        <w:t>Базовый период по действующим обязательствам принимаются суммы кассового исполнения за 1 полугодие текущего года, состав и (или) объем которых не предполагается к изменению в очередном финансовом году, доведенные до годовых сумм.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185"/>
        </w:tabs>
        <w:spacing w:after="0" w:line="293" w:lineRule="exact"/>
        <w:ind w:left="20" w:right="20" w:firstLine="540"/>
        <w:jc w:val="both"/>
      </w:pPr>
      <w:r w:rsidRPr="003F50BE">
        <w:rPr>
          <w:color w:val="000000"/>
        </w:rPr>
        <w:t xml:space="preserve">Показатели, принятые за основу для расчета предельных объемов бюджетных </w:t>
      </w:r>
      <w:r w:rsidRPr="003F50BE">
        <w:rPr>
          <w:color w:val="000000"/>
        </w:rPr>
        <w:lastRenderedPageBreak/>
        <w:t>ассигнований, корректируются (уменьшаются или увеличиваются):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2"/>
        </w:tabs>
        <w:spacing w:after="0" w:line="293" w:lineRule="exact"/>
        <w:ind w:left="20" w:right="20" w:firstLine="540"/>
        <w:jc w:val="both"/>
      </w:pPr>
      <w:r w:rsidRPr="003F50BE">
        <w:rPr>
          <w:color w:val="000000"/>
        </w:rPr>
        <w:t>на суммы ассигнований по расходным обязательствам, возникшим в результате структурных и организационных преобразований в установленных сферах деятельности;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на суммы ассигнований по расходным обязательствам, планируемым к осуществлению в соответствии с разовыми решениями, включая исполнение решений за счет резервных фондов;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на суммы ассигнований по расходным обязательствам на реализацию решений, срок действия которых завершается;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на суммы ассигнований по расходным обязательствам, необходимым для реализации решений, принятых или планируемых к принятию в текущем году и подлежащих учету при уточнении районного бюджета Прохладненского муниципального района на текущий финансовый год;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2"/>
        </w:numPr>
        <w:tabs>
          <w:tab w:val="left" w:pos="862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на суммы ассигнований, предусмотренных за счет целевых межбюджетных трансфертов из других бюджетов бюджетной системы Российской Федерации и Кабардино-Балкарской Республики.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185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Показатели вновь вводимой сети бюджетных учреждений при формировании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учитываются в бюджетных ассигнованиях при условии предоставления подтверждающих документов:</w:t>
      </w:r>
    </w:p>
    <w:p w:rsidR="00D35926" w:rsidRPr="003F50BE" w:rsidRDefault="00D35926" w:rsidP="00D35926">
      <w:pPr>
        <w:pStyle w:val="a3"/>
        <w:spacing w:line="298" w:lineRule="exact"/>
        <w:ind w:left="20" w:right="20" w:firstLine="960"/>
      </w:pPr>
      <w:r w:rsidRPr="003F50BE">
        <w:rPr>
          <w:color w:val="000000"/>
        </w:rPr>
        <w:t xml:space="preserve">по принимаемым в эксплуатацию зданиям и сооружениям; по передаваемой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с республиканского уровня сети учреждений в соответствии с полномочиями Кабардино-Балкарской Республики и вопросами местного значения муниципального района.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185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Коэффициенты индексации по отдельным кодам классификации рассчитываются на основе параметров формирования федерального и республиканского бюджетов и прогноза социально-экономического развития  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на соответствующий период и доводятся до главных распорядителей средств бюджета района финансовым органом Прохладненского муниципального района.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326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Планирование бюджетных ассигнований на финансирование действующих и принимаемых обязательств по реализации переданных полномочий осуществляется в пределах прогнозируемого главными администраторами доходов бюджета района объема поступлений субвенций из федерального и республиканского бюджетов в очередном году, предусмотренных решением</w:t>
      </w:r>
      <w:r w:rsidRPr="003F50BE">
        <w:t xml:space="preserve"> </w:t>
      </w:r>
      <w:r w:rsidRPr="003F50BE">
        <w:rPr>
          <w:color w:val="000000"/>
        </w:rPr>
        <w:t>Прохладненского муниципального района о бюджете на очередной финансовый год, или соглашениями Прохладненского муниципального района с государственными органами исполнительной власти.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203"/>
        </w:tabs>
        <w:spacing w:after="0" w:line="293" w:lineRule="exact"/>
        <w:ind w:left="40" w:right="40" w:firstLine="520"/>
        <w:jc w:val="both"/>
      </w:pPr>
      <w:r w:rsidRPr="003F50BE">
        <w:rPr>
          <w:color w:val="000000"/>
        </w:rPr>
        <w:t xml:space="preserve">Планирование бюджетных ассигнований, частично или полностью формируемых за счет поступления субсидий и иных межбюджетных трансфертов из федерального и республиканского бюджетов, осуществляется в пределах прогнозируемого главными администраторами доходов бюджета района объема поступления субсидий (иных межбюджетных трансфертов) из федерального и республиканского бюджетов в очередном финансовом году и планируемого софинансирования соответствующих расходов со стороны Прохладненского муниципального района в объеме, не менее минимального уровня - если требование к минимальному уровню софинансирования установлено правилами (условиями) предоставления субсидий (иных межбюджетных трансфертов) из федерального и республиканского бюджетов, закрепленных нормативными правовыми актами Российской Федерации, нормативными правовыми актами Кабардино-Балкарской </w:t>
      </w:r>
      <w:r w:rsidRPr="003F50BE">
        <w:rPr>
          <w:color w:val="000000"/>
        </w:rPr>
        <w:lastRenderedPageBreak/>
        <w:t>Республики либо соглашениями с государственными органами исполнительной власти.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203"/>
        </w:tabs>
        <w:spacing w:after="334" w:line="293" w:lineRule="exact"/>
        <w:ind w:left="40" w:right="40" w:firstLine="520"/>
        <w:jc w:val="both"/>
      </w:pPr>
      <w:r w:rsidRPr="003F50BE">
        <w:rPr>
          <w:color w:val="000000"/>
        </w:rPr>
        <w:t>Объемы бюджетных ассигнований на реализацию утвержденных долгосрочных (муниципальных) целевых программ, ведомственных целевых программ, а также инвестиционных проектов (статьи 69.1 и 79 Бюджетного кодекса Российской Федерации) рассчитываются плановым методом и указываются в соответствии с паспортами соответствующих программ и проектов в пределах доведенных объемов .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3"/>
        </w:numPr>
        <w:tabs>
          <w:tab w:val="left" w:pos="814"/>
        </w:tabs>
        <w:spacing w:after="269" w:line="250" w:lineRule="exact"/>
        <w:ind w:left="40" w:firstLine="520"/>
        <w:jc w:val="both"/>
        <w:rPr>
          <w:b/>
          <w:i/>
        </w:rPr>
      </w:pPr>
      <w:r w:rsidRPr="003F50BE">
        <w:rPr>
          <w:b/>
          <w:i/>
          <w:color w:val="000000"/>
        </w:rPr>
        <w:t>ОСОБЕННОСТИ ПЛАНИРОВАНИЯ БЮДЖЕТНЫХ АССИГНОВАНИЙ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203"/>
        </w:tabs>
        <w:spacing w:after="0" w:line="298" w:lineRule="exact"/>
        <w:ind w:left="40" w:right="40" w:firstLine="520"/>
        <w:jc w:val="both"/>
      </w:pPr>
      <w:r w:rsidRPr="003F50BE">
        <w:rPr>
          <w:color w:val="000000"/>
        </w:rPr>
        <w:t>К бюджетным ассигнованиям на оказание муниципальных услуг (выполнение работ) относятся ассигнования на:</w:t>
      </w:r>
    </w:p>
    <w:p w:rsidR="00D35926" w:rsidRPr="003F50BE" w:rsidRDefault="00D35926" w:rsidP="00D35926">
      <w:pPr>
        <w:pStyle w:val="a3"/>
        <w:spacing w:line="298" w:lineRule="exact"/>
        <w:ind w:left="40" w:right="40" w:firstLine="520"/>
        <w:jc w:val="both"/>
      </w:pPr>
      <w:r w:rsidRPr="003F50BE">
        <w:rPr>
          <w:color w:val="000000"/>
        </w:rPr>
        <w:t>обеспечение выполнения функций казенных учреждений, в том числе по оказанию муниципальных услуг (выполнению работ) физическим и (или) юридическим лицам;</w:t>
      </w:r>
    </w:p>
    <w:p w:rsidR="00D35926" w:rsidRPr="003F50BE" w:rsidRDefault="00D35926" w:rsidP="00D35926">
      <w:pPr>
        <w:pStyle w:val="a3"/>
        <w:spacing w:line="298" w:lineRule="exact"/>
        <w:ind w:left="40" w:right="40" w:firstLine="520"/>
        <w:jc w:val="both"/>
      </w:pPr>
      <w:r w:rsidRPr="003F50BE">
        <w:rPr>
          <w:color w:val="000000"/>
        </w:rPr>
        <w:t>предоставление субсидий бюджетным и автономным учреждениям, включая субсидии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D35926" w:rsidRPr="003F50BE" w:rsidRDefault="00D35926" w:rsidP="00D35926">
      <w:pPr>
        <w:pStyle w:val="a3"/>
        <w:spacing w:line="298" w:lineRule="exact"/>
        <w:ind w:left="40" w:right="40" w:firstLine="520"/>
        <w:jc w:val="both"/>
      </w:pPr>
      <w:r w:rsidRPr="003F50BE">
        <w:rPr>
          <w:color w:val="000000"/>
        </w:rPr>
        <w:t>предоставление субсидий 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государственных (муниципальных) услуг (выполнение работ) физическим и (или) юридическим лицам;</w:t>
      </w:r>
    </w:p>
    <w:p w:rsidR="00D35926" w:rsidRPr="003F50BE" w:rsidRDefault="00D35926" w:rsidP="00D35926">
      <w:pPr>
        <w:pStyle w:val="a3"/>
        <w:spacing w:line="298" w:lineRule="exact"/>
        <w:ind w:left="40" w:right="40" w:firstLine="520"/>
        <w:jc w:val="both"/>
      </w:pPr>
      <w:r w:rsidRPr="003F50BE">
        <w:rPr>
          <w:color w:val="000000"/>
        </w:rPr>
        <w:t>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D35926" w:rsidRPr="003F50BE" w:rsidRDefault="00D35926" w:rsidP="00D35926">
      <w:pPr>
        <w:pStyle w:val="a3"/>
        <w:spacing w:line="298" w:lineRule="exact"/>
        <w:ind w:left="40" w:right="40" w:firstLine="520"/>
        <w:jc w:val="both"/>
      </w:pPr>
      <w:r w:rsidRPr="003F50BE">
        <w:rPr>
          <w:color w:val="000000"/>
        </w:rPr>
        <w:t>закупку товаров, работ и услуг для муниципальных нужд (за исключением бюджетных ассигнований для обеспечения выполнения функций казенного учреждения), в том числе в целях:</w:t>
      </w:r>
    </w:p>
    <w:p w:rsidR="00D35926" w:rsidRPr="003F50BE" w:rsidRDefault="00D35926" w:rsidP="00D35926">
      <w:pPr>
        <w:pStyle w:val="a3"/>
        <w:spacing w:line="298" w:lineRule="exact"/>
        <w:ind w:left="40" w:firstLine="520"/>
        <w:jc w:val="both"/>
      </w:pPr>
      <w:r w:rsidRPr="003F50BE">
        <w:rPr>
          <w:color w:val="000000"/>
        </w:rPr>
        <w:t>оказания муниципальных услуг физическим и юридическим лицам.</w:t>
      </w:r>
    </w:p>
    <w:p w:rsidR="00D35926" w:rsidRPr="003F50BE" w:rsidRDefault="00D35926" w:rsidP="00D35926">
      <w:pPr>
        <w:pStyle w:val="a3"/>
        <w:spacing w:line="298" w:lineRule="exact"/>
        <w:ind w:left="40" w:right="40" w:firstLine="520"/>
        <w:jc w:val="both"/>
      </w:pPr>
      <w:r w:rsidRPr="003F50BE">
        <w:rPr>
          <w:color w:val="000000"/>
        </w:rPr>
        <w:t>Объемы бюджетных ассигнований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определяются следующим образом: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913"/>
        </w:tabs>
        <w:spacing w:after="240" w:line="293" w:lineRule="exact"/>
        <w:ind w:left="20" w:right="20" w:firstLine="540"/>
        <w:jc w:val="both"/>
      </w:pPr>
      <w:r w:rsidRPr="003F50BE">
        <w:rPr>
          <w:color w:val="000000"/>
        </w:rPr>
        <w:t xml:space="preserve">объемы бюджетных ассигнований на оплату труда (с начислениями) работников казенных учреждений, а также объемы бюджетных ассигнований на денежное содержание лиц, замещающих муниципальные должности и должности муниципальной службы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рассчитываются методом индексации по формуле:</w:t>
      </w:r>
    </w:p>
    <w:p w:rsidR="00D35926" w:rsidRPr="003F50BE" w:rsidRDefault="00D35926" w:rsidP="00D35926">
      <w:pPr>
        <w:pStyle w:val="a3"/>
        <w:spacing w:line="293" w:lineRule="exact"/>
        <w:ind w:left="20" w:firstLine="540"/>
        <w:jc w:val="both"/>
      </w:pPr>
      <w:r>
        <w:rPr>
          <w:color w:val="000000"/>
        </w:rPr>
        <w:t>БА(оч</w:t>
      </w:r>
      <w:r w:rsidRPr="003F50BE">
        <w:rPr>
          <w:color w:val="000000"/>
        </w:rPr>
        <w:t>ередной год) = База_БА (текущий год) х К(очередной год),где</w:t>
      </w:r>
    </w:p>
    <w:p w:rsidR="00D35926" w:rsidRPr="003F50BE" w:rsidRDefault="00D35926" w:rsidP="00D35926">
      <w:pPr>
        <w:pStyle w:val="a3"/>
        <w:spacing w:line="293" w:lineRule="exact"/>
        <w:ind w:left="20" w:firstLine="540"/>
        <w:jc w:val="both"/>
      </w:pPr>
      <w:r w:rsidRPr="003F50BE">
        <w:rPr>
          <w:color w:val="000000"/>
        </w:rPr>
        <w:t>БА</w:t>
      </w:r>
      <w:r>
        <w:rPr>
          <w:color w:val="000000"/>
        </w:rPr>
        <w:t xml:space="preserve"> </w:t>
      </w:r>
      <w:r w:rsidRPr="003F50BE">
        <w:rPr>
          <w:color w:val="000000"/>
        </w:rPr>
        <w:t>(очередной год) - объем ассигнований на очередной финансовый год;</w:t>
      </w:r>
    </w:p>
    <w:p w:rsidR="00D35926" w:rsidRPr="003F50BE" w:rsidRDefault="00D35926" w:rsidP="00D35926">
      <w:pPr>
        <w:pStyle w:val="a3"/>
        <w:spacing w:line="293" w:lineRule="exact"/>
        <w:ind w:left="20" w:right="20" w:firstLine="540"/>
        <w:jc w:val="both"/>
      </w:pPr>
      <w:r w:rsidRPr="003F50BE">
        <w:rPr>
          <w:color w:val="000000"/>
        </w:rPr>
        <w:t>База_БА</w:t>
      </w:r>
      <w:r>
        <w:rPr>
          <w:color w:val="000000"/>
        </w:rPr>
        <w:t xml:space="preserve"> </w:t>
      </w:r>
      <w:r w:rsidRPr="003F50BE">
        <w:rPr>
          <w:color w:val="000000"/>
        </w:rPr>
        <w:t>(текущий год) - базовые суммы для расчета объемов бюджетных ассигнований на очередной финансовый год;</w:t>
      </w:r>
    </w:p>
    <w:p w:rsidR="00D35926" w:rsidRPr="003F50BE" w:rsidRDefault="00D35926" w:rsidP="00D35926">
      <w:pPr>
        <w:pStyle w:val="a3"/>
        <w:spacing w:line="293" w:lineRule="exact"/>
        <w:ind w:left="20" w:right="20" w:firstLine="540"/>
        <w:jc w:val="both"/>
      </w:pPr>
      <w:r w:rsidRPr="003F50BE">
        <w:rPr>
          <w:color w:val="000000"/>
        </w:rPr>
        <w:t>К (очередной год) - коэффициент индексации оплаты труда на очередной финансовый год;</w:t>
      </w:r>
    </w:p>
    <w:p w:rsidR="00D35926" w:rsidRPr="003F50BE" w:rsidRDefault="00D35926" w:rsidP="00D35926">
      <w:pPr>
        <w:pStyle w:val="a3"/>
        <w:spacing w:after="274" w:line="293" w:lineRule="exact"/>
        <w:ind w:left="20" w:right="20" w:firstLine="540"/>
        <w:jc w:val="both"/>
      </w:pPr>
      <w:r w:rsidRPr="003F50BE">
        <w:rPr>
          <w:color w:val="000000"/>
        </w:rPr>
        <w:t>Для расчета показателя БА необходимо рассчитать годовой фонд оплаты труда работников (без начислений)</w:t>
      </w:r>
    </w:p>
    <w:p w:rsidR="00D35926" w:rsidRPr="003F50BE" w:rsidRDefault="00D35926" w:rsidP="00D35926">
      <w:pPr>
        <w:pStyle w:val="a3"/>
        <w:spacing w:after="297" w:line="250" w:lineRule="exact"/>
        <w:ind w:left="20"/>
        <w:jc w:val="center"/>
      </w:pPr>
      <w:r w:rsidRPr="003F50BE">
        <w:rPr>
          <w:color w:val="000000"/>
          <w:lang w:val="en-US" w:eastAsia="en-US"/>
        </w:rPr>
        <w:lastRenderedPageBreak/>
        <w:t>OOT</w:t>
      </w:r>
      <w:r w:rsidRPr="003F50BE">
        <w:rPr>
          <w:color w:val="000000"/>
          <w:lang w:eastAsia="en-US"/>
        </w:rPr>
        <w:t>(</w:t>
      </w:r>
      <w:r w:rsidRPr="003F50BE">
        <w:rPr>
          <w:color w:val="000000"/>
          <w:lang w:val="en-US" w:eastAsia="en-US"/>
        </w:rPr>
        <w:t>i</w:t>
      </w:r>
      <w:r w:rsidRPr="003F50BE">
        <w:rPr>
          <w:color w:val="000000"/>
          <w:lang w:eastAsia="en-US"/>
        </w:rPr>
        <w:t xml:space="preserve">) </w:t>
      </w:r>
      <w:r w:rsidRPr="003F50BE">
        <w:rPr>
          <w:color w:val="000000"/>
        </w:rPr>
        <w:t>= Д х ФД/О , где:</w:t>
      </w:r>
    </w:p>
    <w:p w:rsidR="00D35926" w:rsidRPr="003F50BE" w:rsidRDefault="00D35926" w:rsidP="00D35926">
      <w:pPr>
        <w:pStyle w:val="a3"/>
        <w:spacing w:line="250" w:lineRule="exact"/>
        <w:ind w:left="20" w:firstLine="540"/>
        <w:jc w:val="both"/>
      </w:pPr>
      <w:r w:rsidRPr="003F50BE">
        <w:rPr>
          <w:color w:val="000000"/>
        </w:rPr>
        <w:t>ФОТ(Г) - годовой фонд оплаты труда работников (без начислений);</w:t>
      </w:r>
    </w:p>
    <w:p w:rsidR="00D35926" w:rsidRPr="003F50BE" w:rsidRDefault="00D35926" w:rsidP="00D35926">
      <w:pPr>
        <w:pStyle w:val="a3"/>
        <w:spacing w:line="302" w:lineRule="exact"/>
        <w:ind w:left="20" w:right="20" w:firstLine="540"/>
        <w:jc w:val="both"/>
      </w:pPr>
      <w:r w:rsidRPr="003F50BE">
        <w:rPr>
          <w:color w:val="000000"/>
        </w:rPr>
        <w:t>Д - количество должностных окладов, предусматриваемых при утверждении годовых фондов оплаты труда в соответствии с муниципальными правовыми актами;</w:t>
      </w:r>
    </w:p>
    <w:p w:rsidR="00D35926" w:rsidRPr="003F50BE" w:rsidRDefault="00D35926" w:rsidP="00D35926">
      <w:pPr>
        <w:pStyle w:val="a3"/>
        <w:spacing w:after="244" w:line="302" w:lineRule="exact"/>
        <w:ind w:left="20" w:right="20" w:firstLine="540"/>
        <w:jc w:val="both"/>
      </w:pPr>
      <w:r w:rsidRPr="003F50BE">
        <w:rPr>
          <w:color w:val="000000"/>
        </w:rPr>
        <w:t>ФД/О - месячный фонд должностных окладов по штатному расписанию/должностной оклад по штатному расписанию.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913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>объемы бюджетных ассигнований на оплату поставок товаров, выполнения работ, оказания услуг для муниципальных нужд, в том числе на капитальный ремонт и закупку оборудования (за исключением бюджетных ассигнований на оплату услуг по тепловой и электрической энергии, газа и воды, где установлены лимиты ее потребления),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бюджетного учреждения) в целях оказания муниципальных услуг физическим и юридическим лицам рассчитываются:</w:t>
      </w:r>
    </w:p>
    <w:p w:rsidR="00D35926" w:rsidRPr="003F50BE" w:rsidRDefault="00D35926" w:rsidP="00D35926">
      <w:pPr>
        <w:pStyle w:val="a3"/>
        <w:spacing w:after="244" w:line="302" w:lineRule="exact"/>
        <w:ind w:left="20" w:right="20" w:firstLine="540"/>
        <w:jc w:val="both"/>
      </w:pPr>
      <w:r w:rsidRPr="003F50BE">
        <w:rPr>
          <w:color w:val="000000"/>
        </w:rPr>
        <w:t>методом индексации на уровень инфляции или иной коэффициент, соответствующий стоимости товаров, работ, услуг, по формуле:</w:t>
      </w:r>
    </w:p>
    <w:p w:rsidR="00D35926" w:rsidRPr="003F50BE" w:rsidRDefault="00D35926" w:rsidP="00D35926">
      <w:pPr>
        <w:pStyle w:val="a3"/>
        <w:spacing w:line="298" w:lineRule="exact"/>
        <w:ind w:left="20" w:firstLine="540"/>
        <w:jc w:val="both"/>
      </w:pPr>
      <w:r w:rsidRPr="003F50BE">
        <w:rPr>
          <w:color w:val="000000"/>
        </w:rPr>
        <w:t>БА(очередной год) = База БА(текущий год) х К(очередной год),где</w:t>
      </w:r>
    </w:p>
    <w:p w:rsidR="00D35926" w:rsidRPr="003F50BE" w:rsidRDefault="00D35926" w:rsidP="00D35926">
      <w:pPr>
        <w:pStyle w:val="a3"/>
        <w:spacing w:line="298" w:lineRule="exact"/>
        <w:ind w:left="20" w:firstLine="540"/>
        <w:jc w:val="both"/>
      </w:pPr>
      <w:r w:rsidRPr="003F50BE">
        <w:rPr>
          <w:color w:val="000000"/>
        </w:rPr>
        <w:t>БА(очередной год), - объем ассигнований на очередной финансовый год.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База БА(текущий год)- базовые суммы для расчета объемов бюджетных ассигнований на очередной финансовый год;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К(очередной год) - прогнозируемый индекс потребительских цен или иной коэффициент, соответствующий стоимости товаров, работ, услуг, в очередном финансовом году.</w:t>
      </w:r>
    </w:p>
    <w:p w:rsidR="00D35926" w:rsidRPr="003F50BE" w:rsidRDefault="00D35926" w:rsidP="00D35926">
      <w:pPr>
        <w:pStyle w:val="a3"/>
        <w:spacing w:after="64" w:line="298" w:lineRule="exact"/>
        <w:ind w:left="20" w:right="20" w:firstLine="540"/>
        <w:jc w:val="both"/>
      </w:pPr>
      <w:r w:rsidRPr="003F50BE">
        <w:rPr>
          <w:color w:val="000000"/>
        </w:rPr>
        <w:t>Бюджетные ассигнования на реализацию долгосрочных муниципальных контрактов на выполнение работ (оказание услуг) с длительным производственным циклом рассчитываются плановым методом и указываются в соответствии с указанными долгосрочными контрактами;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893"/>
        </w:tabs>
        <w:spacing w:after="244" w:line="293" w:lineRule="exact"/>
        <w:ind w:left="20" w:right="20" w:firstLine="540"/>
        <w:jc w:val="both"/>
      </w:pPr>
      <w:r w:rsidRPr="003F50BE">
        <w:rPr>
          <w:color w:val="000000"/>
        </w:rPr>
        <w:t>расходы на оплату тепловой и электрической энергии, водоснабжения и газоснабжения определяются исходя из прогнозных лимитов потребления в натуральном выражении на очередной финансовый год, тарифов на эти виды услуг, утвержденных Государственным комитетом Кабардино-Балкарской Республики по тарифам на текущий финансовый год с учетом НДС:</w:t>
      </w:r>
    </w:p>
    <w:p w:rsidR="00D35926" w:rsidRPr="003F50BE" w:rsidRDefault="00D35926" w:rsidP="00D35926">
      <w:pPr>
        <w:pStyle w:val="a3"/>
        <w:spacing w:after="232" w:line="288" w:lineRule="exact"/>
        <w:ind w:left="20" w:right="20" w:firstLine="540"/>
        <w:jc w:val="both"/>
      </w:pPr>
      <w:r w:rsidRPr="003F50BE">
        <w:rPr>
          <w:color w:val="000000"/>
        </w:rPr>
        <w:t xml:space="preserve">БА(очередной год) = </w:t>
      </w:r>
      <w:r w:rsidRPr="003F50BE">
        <w:rPr>
          <w:color w:val="000000"/>
          <w:lang w:val="en-US" w:eastAsia="en-US"/>
        </w:rPr>
        <w:t>JI</w:t>
      </w:r>
      <w:r w:rsidRPr="003F50BE">
        <w:rPr>
          <w:color w:val="000000"/>
          <w:lang w:eastAsia="en-US"/>
        </w:rPr>
        <w:t xml:space="preserve"> </w:t>
      </w:r>
      <w:r w:rsidRPr="003F50BE">
        <w:rPr>
          <w:color w:val="000000"/>
        </w:rPr>
        <w:t>(очередной год) х Т(очередной год) х К(очередной год)*Где: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БА(очередной год) - бюджетные ассигнования на оплату услуг теплоэнергии, электроэнергии, газоснабжения и водоснабжения;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  <w:lang w:val="en-US" w:eastAsia="en-US"/>
        </w:rPr>
        <w:t>JI</w:t>
      </w:r>
      <w:r w:rsidRPr="003F50BE">
        <w:rPr>
          <w:color w:val="000000"/>
          <w:lang w:eastAsia="en-US"/>
        </w:rPr>
        <w:t xml:space="preserve"> </w:t>
      </w:r>
      <w:r w:rsidRPr="003F50BE">
        <w:rPr>
          <w:color w:val="000000"/>
        </w:rPr>
        <w:t xml:space="preserve">- прогнозный лимит на тепловую (электрическую) энергию, газ и потребление воды в натуральном выражении на </w:t>
      </w:r>
      <w:r w:rsidRPr="003F50BE">
        <w:rPr>
          <w:color w:val="000000"/>
          <w:lang w:val="en-US" w:eastAsia="en-US"/>
        </w:rPr>
        <w:t>i</w:t>
      </w:r>
      <w:r w:rsidRPr="003F50BE">
        <w:rPr>
          <w:color w:val="000000"/>
        </w:rPr>
        <w:t>-й финансовый год;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Т - тариф на тепловую (электрическую) энергию, газ и воду, установленный на очередной финансовый год с учетом НДС;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 xml:space="preserve">К(очередной год) - прогнозируемый индекс роста тарифов на топливно- энергетические ресурсы в </w:t>
      </w:r>
      <w:r w:rsidRPr="003F50BE">
        <w:rPr>
          <w:color w:val="000000"/>
          <w:lang w:val="en-US" w:eastAsia="en-US"/>
        </w:rPr>
        <w:t>i</w:t>
      </w:r>
      <w:r w:rsidRPr="003F50BE">
        <w:rPr>
          <w:color w:val="000000"/>
        </w:rPr>
        <w:t>-ом финансовом году;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893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lastRenderedPageBreak/>
        <w:t>объемы бюджетных ассигнований на уплату налогов, сборов и иных обязательных платежей в бюджетную систему Российской Федерации в очередном финансовом году, рассчитываются отдельно по видам налогов, сборов и иных обязательных платежей, исходя из прогнозируемого объема налоговой базы и значения налоговой ставки, по формуле:</w:t>
      </w:r>
    </w:p>
    <w:p w:rsidR="00D35926" w:rsidRPr="003F50BE" w:rsidRDefault="00D35926" w:rsidP="00D35926">
      <w:pPr>
        <w:pStyle w:val="a3"/>
        <w:spacing w:line="298" w:lineRule="exact"/>
        <w:ind w:left="20" w:firstLine="540"/>
        <w:jc w:val="both"/>
      </w:pPr>
      <w:r w:rsidRPr="003F50BE">
        <w:rPr>
          <w:color w:val="000000"/>
        </w:rPr>
        <w:t>БА(очередной год) = База(очередной год) х СН текущий год/100,где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База (очередной год) - прогнозируемый объем налоговой базы в очередном финансовом году;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СН текущий год - значение налоговой ставки в соответствии с законодательством.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893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объемы бюджетных ассигнований на предоставление субсидий бюджетным</w:t>
      </w:r>
    </w:p>
    <w:p w:rsidR="00D35926" w:rsidRPr="008A42E5" w:rsidRDefault="00D35926" w:rsidP="00D35926">
      <w:pPr>
        <w:pStyle w:val="a3"/>
        <w:tabs>
          <w:tab w:val="left" w:pos="2328"/>
          <w:tab w:val="right" w:pos="8131"/>
          <w:tab w:val="right" w:pos="9451"/>
        </w:tabs>
        <w:spacing w:line="298" w:lineRule="exact"/>
        <w:ind w:left="20" w:right="20"/>
        <w:jc w:val="both"/>
        <w:rPr>
          <w:color w:val="000000"/>
        </w:rPr>
      </w:pPr>
      <w:r w:rsidRPr="003F50BE">
        <w:rPr>
          <w:color w:val="000000"/>
        </w:rPr>
        <w:t xml:space="preserve">и автономным учреждениям, включая субсидии на возмещение нормативных затрат, связанных с оказанием ими муниципальных услуг (выполнение работ) физическим (или) юридическим лицам, рассчитываются плановым методом в соответствии с решениями Совета местного самоуправления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нормативными правовыми актами администрации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</w:t>
      </w:r>
      <w:r>
        <w:rPr>
          <w:color w:val="000000"/>
        </w:rPr>
        <w:t xml:space="preserve">ненского муниципального района, устанавливающими </w:t>
      </w:r>
      <w:r w:rsidRPr="003F50BE">
        <w:rPr>
          <w:color w:val="000000"/>
        </w:rPr>
        <w:t>порядок</w:t>
      </w:r>
      <w:r>
        <w:rPr>
          <w:color w:val="000000"/>
        </w:rPr>
        <w:t xml:space="preserve"> </w:t>
      </w:r>
      <w:r w:rsidRPr="003F50BE">
        <w:rPr>
          <w:color w:val="000000"/>
        </w:rPr>
        <w:t>определения объема и предоставления указанных субсидий в соответствии с установленным муниципальным заданием.</w:t>
      </w:r>
    </w:p>
    <w:p w:rsidR="00D35926" w:rsidRPr="008A42E5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1071"/>
          <w:tab w:val="left" w:pos="2328"/>
          <w:tab w:val="right" w:pos="8131"/>
          <w:tab w:val="right" w:pos="9451"/>
        </w:tabs>
        <w:spacing w:after="0" w:line="298" w:lineRule="exact"/>
        <w:ind w:left="20" w:firstLine="540"/>
        <w:jc w:val="both"/>
      </w:pPr>
      <w:r>
        <w:rPr>
          <w:color w:val="000000"/>
        </w:rPr>
        <w:t xml:space="preserve">Объемы бюджетных ассигнований на предоставление </w:t>
      </w:r>
      <w:r w:rsidRPr="003F50BE">
        <w:rPr>
          <w:color w:val="000000"/>
        </w:rPr>
        <w:t>субсидий</w:t>
      </w:r>
      <w:r>
        <w:t xml:space="preserve"> </w:t>
      </w:r>
      <w:r w:rsidRPr="008A42E5">
        <w:rPr>
          <w:color w:val="000000"/>
        </w:rPr>
        <w:t xml:space="preserve">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лицам, рассчитываются плановым методом и указываются в соответствии с решениями Совета местного самоуправления </w:t>
      </w:r>
      <w:r>
        <w:rPr>
          <w:color w:val="000000"/>
        </w:rPr>
        <w:t>сельского поселения Янтарное</w:t>
      </w:r>
      <w:r w:rsidRPr="008A42E5">
        <w:rPr>
          <w:color w:val="000000"/>
        </w:rPr>
        <w:t xml:space="preserve"> Прохладненского муниципального района, </w:t>
      </w:r>
      <w:r w:rsidRPr="00605B00">
        <w:rPr>
          <w:rStyle w:val="a5"/>
        </w:rPr>
        <w:t>нормативными</w:t>
      </w:r>
      <w:r w:rsidRPr="00605B00">
        <w:rPr>
          <w:rStyle w:val="a5"/>
        </w:rPr>
        <w:tab/>
      </w:r>
      <w:r>
        <w:rPr>
          <w:rStyle w:val="a5"/>
        </w:rPr>
        <w:t xml:space="preserve"> правовыми </w:t>
      </w:r>
      <w:r w:rsidRPr="00605B00">
        <w:rPr>
          <w:rStyle w:val="a5"/>
        </w:rPr>
        <w:t>актами местной</w:t>
      </w:r>
      <w:r w:rsidRPr="003F50BE">
        <w:t xml:space="preserve"> </w:t>
      </w:r>
      <w:r w:rsidRPr="008A42E5">
        <w:rPr>
          <w:color w:val="000000"/>
        </w:rPr>
        <w:t xml:space="preserve">администрации </w:t>
      </w:r>
      <w:r>
        <w:rPr>
          <w:color w:val="000000"/>
        </w:rPr>
        <w:t>сельского поселения Янтарное</w:t>
      </w:r>
      <w:r w:rsidRPr="008A42E5">
        <w:rPr>
          <w:color w:val="000000"/>
        </w:rPr>
        <w:t xml:space="preserve"> Прохладненского муниципального района, устанавливающими порядок определения объема и предоставления указанных субсидий в соответствии с установленным муниципальным заданием;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6"/>
        </w:numPr>
        <w:tabs>
          <w:tab w:val="left" w:pos="531"/>
        </w:tabs>
        <w:spacing w:after="0" w:line="298" w:lineRule="exact"/>
        <w:ind w:left="20" w:firstLine="540"/>
        <w:jc w:val="both"/>
      </w:pPr>
      <w:r w:rsidRPr="003F50BE">
        <w:rPr>
          <w:color w:val="000000"/>
        </w:rPr>
        <w:t>объемы бюджетных ассигнований на осуществление бюджетных инвестиций в объекты муниципальной собственности (за исключением муниципальных унитарных предприятий) определяются в соответствии с муниципальной адресной инвестиционной программой или плановым методом по показателям, установленных в договорах (контрактах) на выполнение инженерных изысканий и подготовку проектной документации, по показателям стоимости аналогов предполагаемых объектов инвестиций и расчетов.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075"/>
        </w:tabs>
        <w:spacing w:after="0" w:line="293" w:lineRule="exact"/>
        <w:ind w:left="40" w:right="20" w:firstLine="540"/>
        <w:jc w:val="both"/>
      </w:pPr>
      <w:r w:rsidRPr="003F50BE">
        <w:rPr>
          <w:color w:val="000000"/>
        </w:rPr>
        <w:t>Объемы бюджетных ассигнований на социальное обеспечение населения определяются следующим образом.</w:t>
      </w:r>
    </w:p>
    <w:p w:rsidR="00D35926" w:rsidRPr="003F50BE" w:rsidRDefault="00D35926" w:rsidP="00D35926">
      <w:pPr>
        <w:pStyle w:val="a3"/>
        <w:spacing w:line="293" w:lineRule="exact"/>
        <w:ind w:left="40" w:right="20" w:firstLine="540"/>
        <w:jc w:val="both"/>
      </w:pPr>
      <w:r w:rsidRPr="003F50BE">
        <w:rPr>
          <w:color w:val="000000"/>
        </w:rPr>
        <w:t>Объемы бюджетных ассигнований на исполнение публичных нормативных обязательств, в том числе исполняемых за счет межбюджетных трансфертов,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 w:rsidR="00D35926" w:rsidRPr="003F50BE" w:rsidRDefault="00D35926" w:rsidP="00D35926">
      <w:pPr>
        <w:pStyle w:val="a3"/>
        <w:spacing w:line="293" w:lineRule="exact"/>
        <w:ind w:left="40" w:right="20" w:firstLine="540"/>
        <w:jc w:val="both"/>
      </w:pPr>
      <w:r w:rsidRPr="003F50BE">
        <w:rPr>
          <w:color w:val="000000"/>
        </w:rPr>
        <w:t>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обязательств, в том числе исполняемых за счет межбюджетных трансфертов рассчитываются: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7"/>
        </w:numPr>
        <w:tabs>
          <w:tab w:val="left" w:pos="886"/>
        </w:tabs>
        <w:spacing w:after="236" w:line="293" w:lineRule="exact"/>
        <w:ind w:left="40" w:firstLine="540"/>
        <w:jc w:val="both"/>
      </w:pPr>
      <w:r w:rsidRPr="003F50BE">
        <w:rPr>
          <w:color w:val="000000"/>
        </w:rPr>
        <w:t>нормативным методом по следующей формуле:</w:t>
      </w:r>
    </w:p>
    <w:p w:rsidR="00D35926" w:rsidRPr="003F50BE" w:rsidRDefault="00D35926" w:rsidP="00D35926">
      <w:pPr>
        <w:pStyle w:val="a3"/>
        <w:spacing w:line="298" w:lineRule="exact"/>
        <w:ind w:left="40" w:firstLine="540"/>
        <w:jc w:val="both"/>
      </w:pPr>
      <w:r w:rsidRPr="003F50BE">
        <w:rPr>
          <w:color w:val="000000"/>
        </w:rPr>
        <w:lastRenderedPageBreak/>
        <w:t>БА</w:t>
      </w:r>
      <w:r>
        <w:rPr>
          <w:color w:val="000000"/>
        </w:rPr>
        <w:t xml:space="preserve"> </w:t>
      </w:r>
      <w:r w:rsidRPr="003F50BE">
        <w:rPr>
          <w:color w:val="000000"/>
        </w:rPr>
        <w:t>(очередной год) = (БА(текущий год) / КЩ текущий год) х</w:t>
      </w:r>
    </w:p>
    <w:p w:rsidR="00D35926" w:rsidRPr="003F50BE" w:rsidRDefault="00D35926" w:rsidP="00D35926">
      <w:pPr>
        <w:pStyle w:val="a3"/>
        <w:spacing w:line="298" w:lineRule="exact"/>
        <w:ind w:left="40" w:firstLine="540"/>
        <w:jc w:val="both"/>
      </w:pPr>
      <w:r w:rsidRPr="003F50BE">
        <w:rPr>
          <w:color w:val="000000"/>
        </w:rPr>
        <w:t>х КЩ очередной год),где</w:t>
      </w:r>
    </w:p>
    <w:p w:rsidR="00D35926" w:rsidRPr="003F50BE" w:rsidRDefault="00D35926" w:rsidP="00D35926">
      <w:pPr>
        <w:pStyle w:val="a3"/>
        <w:spacing w:line="298" w:lineRule="exact"/>
        <w:ind w:left="40" w:firstLine="540"/>
        <w:jc w:val="both"/>
      </w:pPr>
      <w:r w:rsidRPr="003F50BE">
        <w:rPr>
          <w:color w:val="000000"/>
        </w:rPr>
        <w:t>БА (очередной год) - объем ассигнований на очередной финансовый год;</w:t>
      </w:r>
    </w:p>
    <w:p w:rsidR="00D35926" w:rsidRPr="003F50BE" w:rsidRDefault="00D35926" w:rsidP="00D35926">
      <w:pPr>
        <w:pStyle w:val="a3"/>
        <w:spacing w:line="298" w:lineRule="exact"/>
        <w:ind w:left="40" w:right="20" w:firstLine="540"/>
        <w:jc w:val="both"/>
      </w:pPr>
      <w:r w:rsidRPr="003F50BE">
        <w:rPr>
          <w:color w:val="000000"/>
        </w:rPr>
        <w:t>КЩ очередной год) - прогнозируемая численность (контингент) получателей социального обеспечения в очередном финансовом году;</w:t>
      </w:r>
    </w:p>
    <w:p w:rsidR="00D35926" w:rsidRPr="003F50BE" w:rsidRDefault="00D35926" w:rsidP="00D35926">
      <w:pPr>
        <w:pStyle w:val="a3"/>
        <w:spacing w:line="298" w:lineRule="exact"/>
        <w:ind w:left="40" w:right="20" w:firstLine="540"/>
        <w:jc w:val="both"/>
      </w:pPr>
      <w:r w:rsidRPr="003F50BE">
        <w:rPr>
          <w:color w:val="000000"/>
        </w:rPr>
        <w:t>КЩ текущий год) - численность получателей социального обеспечения в текущем году;</w:t>
      </w:r>
    </w:p>
    <w:p w:rsidR="00D35926" w:rsidRPr="003F50BE" w:rsidRDefault="00D35926" w:rsidP="00D35926">
      <w:pPr>
        <w:pStyle w:val="a3"/>
        <w:spacing w:line="298" w:lineRule="exact"/>
        <w:ind w:left="40" w:right="20" w:firstLine="540"/>
        <w:jc w:val="both"/>
      </w:pPr>
      <w:r w:rsidRPr="003F50BE">
        <w:rPr>
          <w:color w:val="000000"/>
        </w:rPr>
        <w:t>БА(текущий год) / КП (текущий год) - условный расчетный норматив в текущем году;</w:t>
      </w:r>
    </w:p>
    <w:p w:rsidR="00D35926" w:rsidRPr="003F50BE" w:rsidRDefault="00D35926" w:rsidP="00D35926">
      <w:pPr>
        <w:pStyle w:val="a3"/>
        <w:widowControl w:val="0"/>
        <w:numPr>
          <w:ilvl w:val="0"/>
          <w:numId w:val="7"/>
        </w:numPr>
        <w:tabs>
          <w:tab w:val="left" w:pos="886"/>
        </w:tabs>
        <w:spacing w:after="0" w:line="298" w:lineRule="exact"/>
        <w:ind w:left="40" w:right="20" w:firstLine="540"/>
        <w:jc w:val="both"/>
      </w:pPr>
      <w:r w:rsidRPr="003F50BE">
        <w:rPr>
          <w:color w:val="000000"/>
        </w:rPr>
        <w:t>для бюджетных ассигнований, объем которых рассчитывается методом, отличным от нормативного - в соответствии с утвержденным порядком предоставления социальных выплат гражданам либо порядком приобретения товаров, работ, услуг в пользу граждан для обеспечения их нужд в целях реализации мер социальной поддержки населения.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278"/>
        </w:tabs>
        <w:spacing w:after="0" w:line="298" w:lineRule="exact"/>
        <w:ind w:left="40" w:right="20" w:firstLine="540"/>
        <w:jc w:val="both"/>
      </w:pPr>
      <w:r w:rsidRPr="003F50BE">
        <w:rPr>
          <w:color w:val="000000"/>
        </w:rPr>
        <w:t>Бюджетные инвестиции юридическим лицам, не являющимся муниципальными учреждениями, рассчитываются плановым методом и указываются в соответствии с решениями Совета местного самоуправления Прохладненского муниципального района, нормативными правовыми актами администрации Прохладненского муниципального района, устанавливающими порядок определения объема и предоставления указанных инвестиций.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075"/>
        </w:tabs>
        <w:spacing w:after="0" w:line="298" w:lineRule="exact"/>
        <w:ind w:left="40" w:right="20" w:firstLine="540"/>
        <w:jc w:val="both"/>
      </w:pPr>
      <w:r w:rsidRPr="003F50BE">
        <w:rPr>
          <w:color w:val="000000"/>
        </w:rPr>
        <w:t xml:space="preserve">Предоставление субсидий юридическим лицам (за исключением субсидий муниципальным учреждениям) индивидуальным предпринимателям, физическим лицам - производителям товаров, работ, услуг осуществляется в соответствии с Порядками предоставления субсидий из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утвержденных показателей муниципальных целевых программ, ведомственных программ.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075"/>
        </w:tabs>
        <w:spacing w:after="0" w:line="298" w:lineRule="exact"/>
        <w:ind w:left="40" w:right="20" w:firstLine="540"/>
        <w:jc w:val="both"/>
      </w:pPr>
      <w:r w:rsidRPr="003F50BE">
        <w:rPr>
          <w:color w:val="000000"/>
        </w:rPr>
        <w:t>Объемы бюджетных ассигнований на предоставление межбюджетных трансфертов в форме дотаций, субсидий и иных межбюджетных трансфертов определяются различными методами,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Федерации, законами и иными нормативными правовыми актами Кабардино-Балкарской Республики, решениями Совета местного самоуправления Прохладненского муниципального района, нормативными правовыми актами администрации Прохладненского муниципального района на основании которых планируется предоставление указанных межбюджетных трансфертов.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Объемы бюджетных ассигнований на исполнение обязательств по предоставлению межбюджетных трансфертов на выполнение переданных полномочий определяются нормативным методом в соответствии с решениями представительных органов местного самоуправления Прохладненского муниципального района, предусматривающими передачу полномочий.</w:t>
      </w:r>
    </w:p>
    <w:p w:rsidR="00D35926" w:rsidRPr="003F50BE" w:rsidRDefault="00D35926" w:rsidP="00D35926">
      <w:pPr>
        <w:pStyle w:val="a3"/>
        <w:spacing w:line="298" w:lineRule="exact"/>
        <w:ind w:left="20" w:right="20" w:firstLine="540"/>
        <w:jc w:val="both"/>
      </w:pPr>
      <w:r w:rsidRPr="003F50BE">
        <w:rPr>
          <w:color w:val="000000"/>
        </w:rPr>
        <w:t>Объемы бюджетных ассигнований на предоставление межбюджетных трансфертов местным бюджетам в форме субсидий на софинансирование объектов капитального строительства, бюджетные инвестиции в которые осуществляются из республиканского и местных бюджетов, определяются плановым методом в соответствии с нормативными правовыми актами Кабардино-Балкарской Республики.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097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lastRenderedPageBreak/>
        <w:t xml:space="preserve">Объемы бюджетных ассигнований на обслуживание муниципального долга рассчитываются плановым методом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Кабардино-Балкарской Республики, нормативными правовыми актами Правительства Кабардино-Балкарской Республики, Министерства финансов Кабардино-Балкарской Республики, решениями Совета местного самоуправления Прохладненского муниципального района, нормативными правовыми актами администрации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а также в соответствии с действующими договорами (соглашениями), определяющими условия муниципальных заимствований, условиями эмиссии и обращения муниципальных ценных бумаг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района, прогнозами объема и условий муниципальных заимствований на очередной год.</w:t>
      </w:r>
    </w:p>
    <w:p w:rsidR="00D35926" w:rsidRPr="003F50BE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097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Объемы ассигнований на исполнение судебных актов по искам к </w:t>
      </w:r>
      <w:r>
        <w:rPr>
          <w:color w:val="000000"/>
        </w:rPr>
        <w:t>сельскому поселению Янтарное</w:t>
      </w:r>
      <w:r w:rsidRPr="003F50BE">
        <w:rPr>
          <w:color w:val="000000"/>
        </w:rPr>
        <w:t xml:space="preserve"> Прохладненскому муниципальному району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определяются в размере предъявленных к исполнению и не исполненных в текущем финансовом году судебных актов.</w:t>
      </w:r>
    </w:p>
    <w:p w:rsidR="00D35926" w:rsidRPr="00C26D7D" w:rsidRDefault="00D35926" w:rsidP="00D35926">
      <w:pPr>
        <w:pStyle w:val="a3"/>
        <w:widowControl w:val="0"/>
        <w:numPr>
          <w:ilvl w:val="1"/>
          <w:numId w:val="3"/>
        </w:numPr>
        <w:tabs>
          <w:tab w:val="left" w:pos="1097"/>
        </w:tabs>
        <w:spacing w:after="0" w:line="298" w:lineRule="exact"/>
        <w:ind w:left="20" w:right="20" w:firstLine="540"/>
        <w:jc w:val="both"/>
      </w:pPr>
      <w:r w:rsidRPr="003F50BE">
        <w:rPr>
          <w:color w:val="000000"/>
        </w:rPr>
        <w:t xml:space="preserve">В составе расходов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планируются бюджетные ассигнования резервного фонда главы местной администрации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 на финансовое обеспечение непредвиденных расходов, объем которых не может превышать трех процентов общего объема расходов местного бюджета </w:t>
      </w:r>
      <w:r>
        <w:rPr>
          <w:color w:val="000000"/>
        </w:rPr>
        <w:t>сельского поселения Янтарное</w:t>
      </w:r>
      <w:r w:rsidRPr="003F50BE">
        <w:rPr>
          <w:color w:val="000000"/>
        </w:rPr>
        <w:t xml:space="preserve"> Прохладненского муниципального района.</w:t>
      </w:r>
    </w:p>
    <w:p w:rsidR="0058536E" w:rsidRDefault="0058536E"/>
    <w:sectPr w:rsidR="0058536E" w:rsidSect="0058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4F1F0D86"/>
    <w:multiLevelType w:val="hybridMultilevel"/>
    <w:tmpl w:val="7D16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5926"/>
    <w:rsid w:val="0058536E"/>
    <w:rsid w:val="00D3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5926"/>
    <w:rPr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5926"/>
    <w:pPr>
      <w:shd w:val="clear" w:color="auto" w:fill="FFFFFF"/>
      <w:autoSpaceDE/>
      <w:autoSpaceDN/>
      <w:adjustRightInd/>
      <w:spacing w:before="660" w:after="30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styleId="a3">
    <w:name w:val="Body Text"/>
    <w:basedOn w:val="a"/>
    <w:link w:val="a4"/>
    <w:rsid w:val="00D3592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35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D35926"/>
    <w:rPr>
      <w:rFonts w:ascii="Century Gothic" w:hAnsi="Century Gothic"/>
      <w:noProof/>
      <w:sz w:val="15"/>
      <w:szCs w:val="15"/>
      <w:shd w:val="clear" w:color="auto" w:fill="FFFFFF"/>
    </w:rPr>
  </w:style>
  <w:style w:type="paragraph" w:customStyle="1" w:styleId="41">
    <w:name w:val="Основной текст (4)1"/>
    <w:basedOn w:val="a"/>
    <w:rsid w:val="00D35926"/>
    <w:pPr>
      <w:shd w:val="clear" w:color="auto" w:fill="FFFFFF"/>
      <w:autoSpaceDE/>
      <w:autoSpaceDN/>
      <w:adjustRightInd/>
      <w:spacing w:after="60" w:line="240" w:lineRule="atLeast"/>
    </w:pPr>
    <w:rPr>
      <w:rFonts w:ascii="Lucida Sans Unicode" w:hAnsi="Lucida Sans Unicode"/>
      <w:spacing w:val="-20"/>
      <w:sz w:val="9"/>
      <w:szCs w:val="9"/>
      <w:lang w:val="ru-RU" w:eastAsia="ru-RU"/>
    </w:rPr>
  </w:style>
  <w:style w:type="paragraph" w:customStyle="1" w:styleId="60">
    <w:name w:val="Основной текст (6)"/>
    <w:basedOn w:val="a"/>
    <w:link w:val="6"/>
    <w:rsid w:val="00D35926"/>
    <w:pPr>
      <w:shd w:val="clear" w:color="auto" w:fill="FFFFFF"/>
      <w:autoSpaceDE/>
      <w:autoSpaceDN/>
      <w:adjustRightInd/>
      <w:spacing w:before="240" w:line="240" w:lineRule="atLeast"/>
    </w:pPr>
    <w:rPr>
      <w:rFonts w:ascii="Century Gothic" w:eastAsiaTheme="minorHAnsi" w:hAnsi="Century Gothic" w:cstheme="minorBidi"/>
      <w:noProof/>
      <w:sz w:val="15"/>
      <w:szCs w:val="15"/>
      <w:lang w:eastAsia="en-US"/>
    </w:rPr>
  </w:style>
  <w:style w:type="character" w:customStyle="1" w:styleId="a5">
    <w:name w:val="Без интервала Знак"/>
    <w:link w:val="a6"/>
    <w:uiPriority w:val="1"/>
    <w:locked/>
    <w:rsid w:val="00D35926"/>
    <w:rPr>
      <w:rFonts w:ascii="Calibri" w:eastAsia="Calibri" w:hAnsi="Calibri"/>
      <w:lang w:eastAsia="ru-RU"/>
    </w:rPr>
  </w:style>
  <w:style w:type="paragraph" w:styleId="a6">
    <w:name w:val="No Spacing"/>
    <w:link w:val="a5"/>
    <w:uiPriority w:val="1"/>
    <w:qFormat/>
    <w:rsid w:val="00D35926"/>
    <w:pPr>
      <w:spacing w:after="0" w:line="240" w:lineRule="auto"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4864</Words>
  <Characters>27729</Characters>
  <Application>Microsoft Office Word</Application>
  <DocSecurity>0</DocSecurity>
  <Lines>231</Lines>
  <Paragraphs>65</Paragraphs>
  <ScaleCrop>false</ScaleCrop>
  <Company/>
  <LinksUpToDate>false</LinksUpToDate>
  <CharactersWithSpaces>32528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2016-12-02T13:29:00Z</dcterms:created>
  <dcterms:modified xsi:type="dcterms:W3CDTF">2016-12-02T13:29:00Z</dcterms:modified>
</cp:coreProperties>
</file>