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6" w:rsidRDefault="007C71D6" w:rsidP="007C71D6">
      <w:pPr>
        <w:pStyle w:val="ConsPlusTitle"/>
        <w:widowControl/>
        <w:outlineLvl w:val="0"/>
      </w:pPr>
      <w:r>
        <w:t>Приложение №2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прогнозу социально – экономического развития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 на 20</w:t>
      </w:r>
      <w:r w:rsidR="00EE0664">
        <w:rPr>
          <w:b/>
          <w:sz w:val="28"/>
          <w:szCs w:val="28"/>
        </w:rPr>
        <w:t>2</w:t>
      </w:r>
      <w:r w:rsidR="00662DF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62DF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7C71D6" w:rsidRDefault="007C71D6" w:rsidP="007C71D6">
      <w:pPr>
        <w:jc w:val="center"/>
        <w:rPr>
          <w:sz w:val="28"/>
          <w:szCs w:val="28"/>
        </w:rPr>
      </w:pPr>
    </w:p>
    <w:p w:rsidR="007C71D6" w:rsidRDefault="007C71D6" w:rsidP="007C71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Макроэкономика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 социально – экономического развития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8F677D">
        <w:rPr>
          <w:sz w:val="28"/>
          <w:szCs w:val="28"/>
        </w:rPr>
        <w:t>2</w:t>
      </w:r>
      <w:r w:rsidR="00662DFE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662DFE">
        <w:rPr>
          <w:sz w:val="28"/>
          <w:szCs w:val="28"/>
        </w:rPr>
        <w:t>3</w:t>
      </w:r>
      <w:r>
        <w:rPr>
          <w:sz w:val="28"/>
          <w:szCs w:val="28"/>
        </w:rPr>
        <w:t xml:space="preserve"> годы разработан на основе динамики показателей развития отраслей экономики  и социальной сферы, сложившихся за предшествующий период, оценки основных  макроэкономических показателей в 20</w:t>
      </w:r>
      <w:r w:rsidR="00662DF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и в соответствии с Законом КБР от 14 августа 1996 года № 20-РЗ «О государственном прогнозировании и програм</w:t>
      </w:r>
      <w:r>
        <w:rPr>
          <w:sz w:val="28"/>
          <w:szCs w:val="28"/>
        </w:rPr>
        <w:softHyphen/>
        <w:t>мах социально-экономического развития Кабардино-Балкарской Респуб</w:t>
      </w:r>
      <w:r>
        <w:rPr>
          <w:sz w:val="28"/>
          <w:szCs w:val="28"/>
        </w:rPr>
        <w:softHyphen/>
        <w:t xml:space="preserve">лики». </w:t>
      </w:r>
      <w:proofErr w:type="gramEnd"/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2-х вариантах. Их различие определяется воз</w:t>
      </w:r>
      <w:r>
        <w:rPr>
          <w:sz w:val="28"/>
          <w:szCs w:val="28"/>
        </w:rPr>
        <w:softHyphen/>
        <w:t>можностями хозяйствующих субъектов района, скоростью достижения по</w:t>
      </w:r>
      <w:r>
        <w:rPr>
          <w:sz w:val="28"/>
          <w:szCs w:val="28"/>
        </w:rPr>
        <w:softHyphen/>
        <w:t>ставленных целей и степенью воздействия неблагоприятных факторов эко</w:t>
      </w:r>
      <w:r>
        <w:rPr>
          <w:sz w:val="28"/>
          <w:szCs w:val="28"/>
        </w:rPr>
        <w:softHyphen/>
        <w:t xml:space="preserve">номического развития. Оба варианта опираются на утвержденные Правительством РФ и Центральным банком РФ условия экономической политики, влияние на которые со стороны органа местного самоуправления </w:t>
      </w:r>
      <w:proofErr w:type="gramStart"/>
      <w:r>
        <w:rPr>
          <w:sz w:val="28"/>
          <w:szCs w:val="28"/>
        </w:rPr>
        <w:t>существенно ограничено</w:t>
      </w:r>
      <w:proofErr w:type="gramEnd"/>
      <w:r>
        <w:rPr>
          <w:sz w:val="28"/>
          <w:szCs w:val="28"/>
        </w:rPr>
        <w:t xml:space="preserve">. 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из этих условий являются: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динамики конкурентоспособности российского бизнеса;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уровень поддержки социального развития.</w:t>
      </w:r>
    </w:p>
    <w:p w:rsidR="007C71D6" w:rsidRDefault="007C71D6" w:rsidP="007C71D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предстоит в 20</w:t>
      </w:r>
      <w:r w:rsidR="00EE0664">
        <w:rPr>
          <w:sz w:val="28"/>
          <w:szCs w:val="28"/>
        </w:rPr>
        <w:t>2</w:t>
      </w:r>
      <w:r w:rsidR="00662DF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сконцентрировать свои усилия на решении ряда задач: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функционирования экономики, благоприятствую</w:t>
      </w:r>
      <w:r>
        <w:rPr>
          <w:sz w:val="28"/>
          <w:szCs w:val="28"/>
        </w:rPr>
        <w:softHyphen/>
        <w:t>щих вовлечению в хозяйственный оборот всего имеющегося потенциала природных, производственных и иных ресурсов с наибольшей эффектив</w:t>
      </w:r>
      <w:r>
        <w:rPr>
          <w:sz w:val="28"/>
          <w:szCs w:val="28"/>
        </w:rPr>
        <w:softHyphen/>
        <w:t>ностью использования (в т. ч. земельные ресурсы);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проведение режима жесткой экономии, снижение энергоемкости производ</w:t>
      </w:r>
      <w:r>
        <w:rPr>
          <w:sz w:val="28"/>
          <w:szCs w:val="28"/>
        </w:rPr>
        <w:softHyphen/>
        <w:t>ства и повышение эффективности использования энергоресур</w:t>
      </w:r>
      <w:r>
        <w:rPr>
          <w:sz w:val="28"/>
          <w:szCs w:val="28"/>
        </w:rPr>
        <w:softHyphen/>
        <w:t>сов во всех секторах экономики;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внешних инвестиций, расширение внутренних финансовых инвестиционных источников, содействие хозяйствующим субъектам в реализа</w:t>
      </w:r>
      <w:r>
        <w:rPr>
          <w:sz w:val="28"/>
          <w:szCs w:val="28"/>
        </w:rPr>
        <w:softHyphen/>
        <w:t>ции режима интенсивного обновления производственного потенциала (ос</w:t>
      </w:r>
      <w:r>
        <w:rPr>
          <w:sz w:val="28"/>
          <w:szCs w:val="28"/>
        </w:rPr>
        <w:softHyphen/>
        <w:t>новных фондов);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функционирования системы здравоохранения, прежде всего на основе повышения доступности и качества медицинской помощи населению и повсеместной реализации национального проекта;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бедности и сокращение дифференциации доходов населе</w:t>
      </w:r>
      <w:r>
        <w:rPr>
          <w:sz w:val="28"/>
          <w:szCs w:val="28"/>
        </w:rPr>
        <w:softHyphen/>
        <w:t>ния за счет дальнейшего повышения оплаты труда, обеспечение эффективного уровня занятости трудоспособного населения;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экономической самостоятельности и ответственности администрации сельского поселения на основе мобилизации доступных ресурсов эко</w:t>
      </w:r>
      <w:r>
        <w:rPr>
          <w:sz w:val="28"/>
          <w:szCs w:val="28"/>
        </w:rPr>
        <w:softHyphen/>
        <w:t>номического роста, разграничения функций и полномочий между бюдже</w:t>
      </w:r>
      <w:r>
        <w:rPr>
          <w:sz w:val="28"/>
          <w:szCs w:val="28"/>
        </w:rPr>
        <w:softHyphen/>
        <w:t>тами муниципальных образований в свете требований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7C71D6" w:rsidRDefault="007C71D6" w:rsidP="007C71D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социальной напряженности, постепенная ликвидация безрабо</w:t>
      </w:r>
      <w:r>
        <w:rPr>
          <w:sz w:val="28"/>
          <w:szCs w:val="28"/>
        </w:rPr>
        <w:softHyphen/>
        <w:t>тицы.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вариант (оптимистический) </w:t>
      </w:r>
      <w:r>
        <w:rPr>
          <w:sz w:val="28"/>
          <w:szCs w:val="28"/>
        </w:rPr>
        <w:t xml:space="preserve">выступает как </w:t>
      </w:r>
      <w:proofErr w:type="spellStart"/>
      <w:r>
        <w:rPr>
          <w:sz w:val="28"/>
          <w:szCs w:val="28"/>
        </w:rPr>
        <w:t>инвестиционно</w:t>
      </w:r>
      <w:proofErr w:type="spellEnd"/>
      <w:r>
        <w:rPr>
          <w:sz w:val="28"/>
          <w:szCs w:val="28"/>
        </w:rPr>
        <w:t xml:space="preserve"> – ориентированный вариант экономического роста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характеризующий высокой инвестиционной активностью и реализацией ряда крупных инвестиционных проектов.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Рост основных макроэкономических показателей при этом варианте будет обеспечен за счет полного использования благоприятных факторов и проведе</w:t>
      </w:r>
      <w:r>
        <w:rPr>
          <w:sz w:val="28"/>
          <w:szCs w:val="28"/>
        </w:rPr>
        <w:softHyphen/>
        <w:t>ния в жизнь комплекса решений, принятых в области инвестиционной, нало</w:t>
      </w:r>
      <w:r>
        <w:rPr>
          <w:sz w:val="28"/>
          <w:szCs w:val="28"/>
        </w:rPr>
        <w:softHyphen/>
        <w:t>говой, бюджетной и социальной политики.</w:t>
      </w:r>
    </w:p>
    <w:p w:rsidR="007C71D6" w:rsidRDefault="007C71D6" w:rsidP="007C71D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 вариант (пессимистический)</w:t>
      </w:r>
      <w:r>
        <w:rPr>
          <w:sz w:val="28"/>
          <w:szCs w:val="28"/>
        </w:rPr>
        <w:t xml:space="preserve"> предполагает сохранение инерционной динамики развития, характеризующейся отсутствием позитивных сдвигов в привлечении инве</w:t>
      </w:r>
      <w:r>
        <w:rPr>
          <w:sz w:val="28"/>
          <w:szCs w:val="28"/>
        </w:rPr>
        <w:softHyphen/>
        <w:t>стиций, и не предусматривает реализацию новых проектов, а также включает в себя менее благоприятную комбинацию внешних и внутренних условий. При этом варианте учтено возможное усиление факторов, замедляющих вы</w:t>
      </w:r>
      <w:r>
        <w:rPr>
          <w:sz w:val="28"/>
          <w:szCs w:val="28"/>
        </w:rPr>
        <w:softHyphen/>
        <w:t>ход на целевые ориентиры в установленные сроки, вследствие складывающейся ситуации на финансовом рынке.</w:t>
      </w:r>
    </w:p>
    <w:p w:rsidR="007C71D6" w:rsidRDefault="007C71D6" w:rsidP="007C71D6">
      <w:pPr>
        <w:ind w:firstLine="709"/>
        <w:jc w:val="both"/>
        <w:rPr>
          <w:b/>
          <w:sz w:val="28"/>
          <w:szCs w:val="28"/>
          <w:u w:val="single"/>
        </w:rPr>
      </w:pPr>
    </w:p>
    <w:p w:rsidR="007C71D6" w:rsidRPr="00AF20A3" w:rsidRDefault="007C71D6" w:rsidP="00AF20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Второй вариант прогноза</w:t>
      </w:r>
      <w:r>
        <w:rPr>
          <w:b/>
          <w:sz w:val="28"/>
          <w:szCs w:val="28"/>
        </w:rPr>
        <w:t xml:space="preserve"> рассматривается как базовый для формирования проекта консолидированного бюджета и финансового плана сельского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района.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Агропромышленный комплекс</w:t>
      </w:r>
    </w:p>
    <w:p w:rsidR="007C71D6" w:rsidRPr="00503AB0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 xml:space="preserve">       Общая площадь сельскохозяйственных угодий переданных в аренду на территории 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-  3727,61 га или 91,6% от общей площади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угодий, их них пашни 3538,13 га или 95,1% от общей площади пашни.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Прогнозные показатели развития агропромышленного производства</w:t>
      </w:r>
      <w:r>
        <w:rPr>
          <w:sz w:val="28"/>
          <w:szCs w:val="28"/>
        </w:rPr>
        <w:t xml:space="preserve"> на 20</w:t>
      </w:r>
      <w:r w:rsidR="00EE0664">
        <w:rPr>
          <w:sz w:val="28"/>
          <w:szCs w:val="28"/>
        </w:rPr>
        <w:t>2</w:t>
      </w:r>
      <w:r w:rsidR="00A10355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период до 202</w:t>
      </w:r>
      <w:r w:rsidR="00A10355">
        <w:rPr>
          <w:sz w:val="28"/>
          <w:szCs w:val="28"/>
        </w:rPr>
        <w:t>3</w:t>
      </w:r>
      <w:r w:rsidRPr="000D18F4">
        <w:rPr>
          <w:sz w:val="28"/>
          <w:szCs w:val="28"/>
        </w:rPr>
        <w:t xml:space="preserve"> года разработаны на основе анализа основных факторов, повлиявших на динамику производства сельскохозяйственной продукции и продовольствия, а также имеющегося потенциала роста. Расчет параметров Прогноза осуществлялся с учетом реализации в республике Государственной программы развития сельского хозяйства и регулирования рынков сельскохозяйственной продукции</w:t>
      </w:r>
      <w:r>
        <w:rPr>
          <w:sz w:val="28"/>
          <w:szCs w:val="28"/>
        </w:rPr>
        <w:t>, сырья и продовольствия на 2014 - 2020</w:t>
      </w:r>
      <w:r w:rsidRPr="000D18F4">
        <w:rPr>
          <w:sz w:val="28"/>
          <w:szCs w:val="28"/>
        </w:rPr>
        <w:t xml:space="preserve"> годы, Республиканской целевой программы "Развитие агропромышленного комплекса Кабарди</w:t>
      </w:r>
      <w:r>
        <w:rPr>
          <w:sz w:val="28"/>
          <w:szCs w:val="28"/>
        </w:rPr>
        <w:t>но-Балкарской Республики на 2014</w:t>
      </w:r>
      <w:r w:rsidRPr="000D18F4">
        <w:rPr>
          <w:sz w:val="28"/>
          <w:szCs w:val="28"/>
        </w:rPr>
        <w:t xml:space="preserve"> - </w:t>
      </w:r>
      <w:r w:rsidRPr="000D18F4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20</w:t>
      </w:r>
      <w:r w:rsidRPr="000D18F4">
        <w:rPr>
          <w:sz w:val="28"/>
          <w:szCs w:val="28"/>
        </w:rPr>
        <w:t xml:space="preserve"> годы" и других федеральных и республиканских программ развития агропромышленного комплекса. В связи с финансовым и экономическим кризисом можно ожидать, что кризисные явления будут достаточно остро отражаться на агропромышленном комплексе, а при неблагоприятных погодных условиях в эти годы возможно снижение валовой продукции сельского хозяйства.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Первый вариант Прогноза предполагает развитие сельского хозяйства в условиях реализации Государственной программы "Развитие сельского хозяйства и регулирования рынков сельскохозяйственной продукции</w:t>
      </w:r>
      <w:r>
        <w:rPr>
          <w:sz w:val="28"/>
          <w:szCs w:val="28"/>
        </w:rPr>
        <w:t>, сырья и продовольствия на 2014 - 2020</w:t>
      </w:r>
      <w:r w:rsidRPr="000D18F4">
        <w:rPr>
          <w:sz w:val="28"/>
          <w:szCs w:val="28"/>
        </w:rPr>
        <w:t xml:space="preserve"> годы" и соответствующей Республиканской целевой программы, а также полную реализацию намеченных мер и достижение поставленных целей. Показатели сельскохозяйственного производства будут характеризоваться улучшением их качества. </w:t>
      </w:r>
    </w:p>
    <w:p w:rsidR="007C71D6" w:rsidRPr="00547CC3" w:rsidRDefault="007C71D6" w:rsidP="007C71D6">
      <w:pPr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72220F">
        <w:rPr>
          <w:sz w:val="28"/>
          <w:szCs w:val="28"/>
        </w:rPr>
        <w:t>20</w:t>
      </w:r>
      <w:r w:rsidRPr="00547CC3">
        <w:rPr>
          <w:sz w:val="28"/>
          <w:szCs w:val="28"/>
        </w:rPr>
        <w:t>году производство зерна и з</w:t>
      </w:r>
      <w:r>
        <w:rPr>
          <w:sz w:val="28"/>
          <w:szCs w:val="28"/>
        </w:rPr>
        <w:t>ер</w:t>
      </w:r>
      <w:r w:rsidR="008F677D">
        <w:rPr>
          <w:sz w:val="28"/>
          <w:szCs w:val="28"/>
        </w:rPr>
        <w:t>нобобовых культур  составит 9</w:t>
      </w:r>
      <w:r w:rsidR="0072220F">
        <w:rPr>
          <w:sz w:val="28"/>
          <w:szCs w:val="28"/>
        </w:rPr>
        <w:t>704,00</w:t>
      </w:r>
      <w:r w:rsidRPr="00547CC3">
        <w:rPr>
          <w:sz w:val="28"/>
          <w:szCs w:val="28"/>
        </w:rPr>
        <w:t xml:space="preserve">тонн или </w:t>
      </w:r>
      <w:r w:rsidR="008F677D">
        <w:rPr>
          <w:sz w:val="28"/>
          <w:szCs w:val="28"/>
        </w:rPr>
        <w:t>100,2 % к уровню 201</w:t>
      </w:r>
      <w:r w:rsidR="0072220F">
        <w:rPr>
          <w:sz w:val="28"/>
          <w:szCs w:val="28"/>
        </w:rPr>
        <w:t>9</w:t>
      </w:r>
      <w:r w:rsidRPr="00547CC3">
        <w:rPr>
          <w:sz w:val="28"/>
          <w:szCs w:val="28"/>
        </w:rPr>
        <w:t xml:space="preserve"> года. </w:t>
      </w:r>
    </w:p>
    <w:p w:rsidR="007C71D6" w:rsidRPr="000D18F4" w:rsidRDefault="007C71D6" w:rsidP="007C71D6">
      <w:pPr>
        <w:ind w:firstLine="720"/>
        <w:jc w:val="both"/>
        <w:rPr>
          <w:sz w:val="28"/>
          <w:szCs w:val="28"/>
        </w:rPr>
      </w:pPr>
      <w:r w:rsidRPr="00547CC3">
        <w:rPr>
          <w:sz w:val="28"/>
          <w:szCs w:val="28"/>
        </w:rPr>
        <w:t xml:space="preserve">Валовой сбор подсолнечника составит </w:t>
      </w:r>
      <w:r w:rsidR="0072220F">
        <w:rPr>
          <w:sz w:val="28"/>
          <w:szCs w:val="28"/>
        </w:rPr>
        <w:t>392,92</w:t>
      </w:r>
      <w:r w:rsidRPr="00547CC3">
        <w:rPr>
          <w:sz w:val="28"/>
          <w:szCs w:val="28"/>
        </w:rPr>
        <w:t xml:space="preserve"> тонн</w:t>
      </w:r>
      <w:r>
        <w:rPr>
          <w:sz w:val="28"/>
          <w:szCs w:val="28"/>
        </w:rPr>
        <w:t>, п</w:t>
      </w:r>
      <w:r w:rsidRPr="00547CC3">
        <w:rPr>
          <w:sz w:val="28"/>
          <w:szCs w:val="28"/>
        </w:rPr>
        <w:t xml:space="preserve">роизводство картофеля по всем категориям хозяйств составит </w:t>
      </w:r>
      <w:r>
        <w:rPr>
          <w:sz w:val="28"/>
          <w:szCs w:val="28"/>
        </w:rPr>
        <w:t>1</w:t>
      </w:r>
      <w:r w:rsidR="0072220F">
        <w:rPr>
          <w:sz w:val="28"/>
          <w:szCs w:val="28"/>
        </w:rPr>
        <w:t>320</w:t>
      </w:r>
      <w:r>
        <w:rPr>
          <w:sz w:val="28"/>
          <w:szCs w:val="28"/>
        </w:rPr>
        <w:t>,</w:t>
      </w:r>
      <w:r w:rsidR="0072220F">
        <w:rPr>
          <w:sz w:val="28"/>
          <w:szCs w:val="28"/>
        </w:rPr>
        <w:t>57</w:t>
      </w:r>
      <w:r>
        <w:rPr>
          <w:sz w:val="28"/>
          <w:szCs w:val="28"/>
        </w:rPr>
        <w:t xml:space="preserve"> тонн, с</w:t>
      </w:r>
      <w:r w:rsidRPr="00547CC3">
        <w:rPr>
          <w:sz w:val="28"/>
          <w:szCs w:val="28"/>
        </w:rPr>
        <w:t xml:space="preserve">бор овощей прогнозируется в объеме </w:t>
      </w:r>
      <w:r w:rsidR="0072220F">
        <w:rPr>
          <w:sz w:val="28"/>
          <w:szCs w:val="28"/>
        </w:rPr>
        <w:t>3961,70</w:t>
      </w:r>
      <w:r w:rsidRPr="00547CC3">
        <w:rPr>
          <w:sz w:val="28"/>
          <w:szCs w:val="28"/>
        </w:rPr>
        <w:t>тонн.</w:t>
      </w:r>
      <w:r w:rsidRPr="000D18F4">
        <w:rPr>
          <w:sz w:val="28"/>
          <w:szCs w:val="28"/>
        </w:rPr>
        <w:t xml:space="preserve"> </w:t>
      </w:r>
    </w:p>
    <w:p w:rsidR="007C71D6" w:rsidRPr="000D18F4" w:rsidRDefault="007C71D6" w:rsidP="007C71D6">
      <w:pPr>
        <w:ind w:firstLine="72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Производство продукции животноводства во</w:t>
      </w:r>
      <w:r w:rsidR="008F677D">
        <w:rPr>
          <w:sz w:val="28"/>
          <w:szCs w:val="28"/>
        </w:rPr>
        <w:t xml:space="preserve"> всех категориях хозяйств в 20</w:t>
      </w:r>
      <w:r w:rsidR="006A5ACD">
        <w:rPr>
          <w:sz w:val="28"/>
          <w:szCs w:val="28"/>
        </w:rPr>
        <w:t>20</w:t>
      </w:r>
      <w:r w:rsidRPr="000D18F4">
        <w:rPr>
          <w:sz w:val="28"/>
          <w:szCs w:val="28"/>
        </w:rPr>
        <w:t xml:space="preserve"> году составит</w:t>
      </w:r>
      <w:r>
        <w:rPr>
          <w:sz w:val="28"/>
          <w:szCs w:val="28"/>
        </w:rPr>
        <w:t xml:space="preserve">: </w:t>
      </w:r>
    </w:p>
    <w:p w:rsidR="007C71D6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 w:rsidRPr="00966450">
        <w:rPr>
          <w:sz w:val="28"/>
          <w:szCs w:val="28"/>
        </w:rPr>
        <w:t>скот и птица (в живом весе) –</w:t>
      </w:r>
      <w:r>
        <w:rPr>
          <w:sz w:val="28"/>
          <w:szCs w:val="28"/>
        </w:rPr>
        <w:t>5</w:t>
      </w:r>
      <w:r w:rsidR="006A5ACD">
        <w:rPr>
          <w:sz w:val="28"/>
          <w:szCs w:val="28"/>
        </w:rPr>
        <w:t>62</w:t>
      </w:r>
      <w:r>
        <w:rPr>
          <w:sz w:val="28"/>
          <w:szCs w:val="28"/>
        </w:rPr>
        <w:t>,</w:t>
      </w:r>
      <w:r w:rsidR="006A5ACD">
        <w:rPr>
          <w:sz w:val="28"/>
          <w:szCs w:val="28"/>
        </w:rPr>
        <w:t>87</w:t>
      </w:r>
      <w:r>
        <w:rPr>
          <w:sz w:val="28"/>
          <w:szCs w:val="28"/>
        </w:rPr>
        <w:t xml:space="preserve"> тонн;</w:t>
      </w:r>
      <w:r w:rsidRPr="00966450">
        <w:rPr>
          <w:sz w:val="28"/>
          <w:szCs w:val="28"/>
        </w:rPr>
        <w:t xml:space="preserve"> </w:t>
      </w:r>
    </w:p>
    <w:p w:rsidR="007C71D6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 w:rsidRPr="00966450">
        <w:rPr>
          <w:sz w:val="28"/>
          <w:szCs w:val="28"/>
        </w:rPr>
        <w:t xml:space="preserve">молоко – </w:t>
      </w:r>
      <w:r w:rsidR="006A5ACD">
        <w:rPr>
          <w:sz w:val="28"/>
          <w:szCs w:val="28"/>
        </w:rPr>
        <w:t>1273,45</w:t>
      </w:r>
      <w:r w:rsidRPr="00966450">
        <w:rPr>
          <w:sz w:val="28"/>
          <w:szCs w:val="28"/>
        </w:rPr>
        <w:t xml:space="preserve"> тонн</w:t>
      </w:r>
      <w:r>
        <w:rPr>
          <w:sz w:val="28"/>
          <w:szCs w:val="28"/>
        </w:rPr>
        <w:t>;</w:t>
      </w:r>
    </w:p>
    <w:p w:rsidR="007C71D6" w:rsidRPr="00966450" w:rsidRDefault="007C71D6" w:rsidP="007C71D6">
      <w:pPr>
        <w:numPr>
          <w:ilvl w:val="0"/>
          <w:numId w:val="2"/>
        </w:numPr>
        <w:tabs>
          <w:tab w:val="clear" w:pos="570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яйца – </w:t>
      </w:r>
      <w:r w:rsidR="00B36E6F">
        <w:rPr>
          <w:sz w:val="28"/>
          <w:szCs w:val="28"/>
        </w:rPr>
        <w:t>907</w:t>
      </w:r>
      <w:r w:rsidRPr="00966450">
        <w:rPr>
          <w:sz w:val="28"/>
          <w:szCs w:val="28"/>
        </w:rPr>
        <w:t xml:space="preserve"> тыс. штук</w:t>
      </w:r>
      <w:r>
        <w:rPr>
          <w:sz w:val="28"/>
          <w:szCs w:val="28"/>
        </w:rPr>
        <w:t>.</w:t>
      </w:r>
    </w:p>
    <w:p w:rsidR="007C71D6" w:rsidRPr="000D18F4" w:rsidRDefault="007C71D6" w:rsidP="007C71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зерна и зернобобовых культур, а также производство мясной продукции будет осуществлять  предприятие  ООО ИПА «Отбор», "</w:t>
      </w:r>
      <w:proofErr w:type="spellStart"/>
      <w:r>
        <w:rPr>
          <w:sz w:val="28"/>
          <w:szCs w:val="28"/>
        </w:rPr>
        <w:t>Труженник</w:t>
      </w:r>
      <w:proofErr w:type="spellEnd"/>
      <w:r>
        <w:rPr>
          <w:sz w:val="28"/>
          <w:szCs w:val="28"/>
        </w:rPr>
        <w:t xml:space="preserve">", КФХ </w:t>
      </w:r>
      <w:proofErr w:type="spellStart"/>
      <w:r>
        <w:rPr>
          <w:sz w:val="28"/>
          <w:szCs w:val="28"/>
        </w:rPr>
        <w:t>Купшинов</w:t>
      </w:r>
      <w:proofErr w:type="spellEnd"/>
      <w:r>
        <w:rPr>
          <w:sz w:val="28"/>
          <w:szCs w:val="28"/>
        </w:rPr>
        <w:t xml:space="preserve"> А.М.. Объем производства  молочной продукц</w:t>
      </w:r>
      <w:proofErr w:type="gramStart"/>
      <w:r>
        <w:rPr>
          <w:sz w:val="28"/>
          <w:szCs w:val="28"/>
        </w:rPr>
        <w:t>ии и яи</w:t>
      </w:r>
      <w:proofErr w:type="gramEnd"/>
      <w:r>
        <w:rPr>
          <w:sz w:val="28"/>
          <w:szCs w:val="28"/>
        </w:rPr>
        <w:t xml:space="preserve">ц осуществляется частным сектором, а также ООО ИПА «Отбор». Приоритетным  направлением будет восстановление численности и получение  прироста </w:t>
      </w:r>
      <w:proofErr w:type="gramStart"/>
      <w:r>
        <w:rPr>
          <w:sz w:val="28"/>
          <w:szCs w:val="28"/>
        </w:rPr>
        <w:t>поголовья</w:t>
      </w:r>
      <w:proofErr w:type="gramEnd"/>
      <w:r>
        <w:rPr>
          <w:sz w:val="28"/>
          <w:szCs w:val="28"/>
        </w:rPr>
        <w:t xml:space="preserve"> и улучшение его породного состава, осуществление технологического</w:t>
      </w:r>
      <w:r w:rsidRPr="000D18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переоснащения  предприятий</w:t>
      </w:r>
      <w:r w:rsidR="00B36E6F">
        <w:rPr>
          <w:sz w:val="28"/>
          <w:szCs w:val="28"/>
        </w:rPr>
        <w:t xml:space="preserve"> (</w:t>
      </w:r>
      <w:proofErr w:type="spellStart"/>
      <w:r w:rsidR="00B36E6F">
        <w:rPr>
          <w:sz w:val="28"/>
          <w:szCs w:val="28"/>
        </w:rPr>
        <w:t>Купшинов</w:t>
      </w:r>
      <w:proofErr w:type="spellEnd"/>
      <w:r w:rsidR="00B36E6F">
        <w:rPr>
          <w:sz w:val="28"/>
          <w:szCs w:val="28"/>
        </w:rPr>
        <w:t xml:space="preserve"> А.М.)</w:t>
      </w:r>
      <w:r>
        <w:rPr>
          <w:sz w:val="28"/>
          <w:szCs w:val="28"/>
        </w:rPr>
        <w:t>, обеспечение на этой основе снижения издержек производства и повышение качества продукции, следовательно, повышение  конкурентоспособности выпускаемой продукции.</w:t>
      </w:r>
      <w:r w:rsidRPr="000D18F4">
        <w:rPr>
          <w:sz w:val="28"/>
          <w:szCs w:val="28"/>
        </w:rPr>
        <w:t xml:space="preserve">        </w:t>
      </w:r>
    </w:p>
    <w:p w:rsidR="007C71D6" w:rsidRPr="000D18F4" w:rsidRDefault="007C71D6" w:rsidP="007C71D6">
      <w:pPr>
        <w:ind w:firstLine="36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 xml:space="preserve">       </w:t>
      </w:r>
      <w:r w:rsidRPr="000D18F4">
        <w:rPr>
          <w:b/>
          <w:sz w:val="28"/>
          <w:szCs w:val="28"/>
        </w:rPr>
        <w:t>Второй вариант</w:t>
      </w:r>
      <w:r w:rsidRPr="000D18F4">
        <w:rPr>
          <w:sz w:val="28"/>
          <w:szCs w:val="28"/>
        </w:rPr>
        <w:t xml:space="preserve"> прогноза предполагает воздействие менее благоприятных факторов, но базируется на обязательном выполнении намеченных мер в области агропромышленного комплекса. 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 xml:space="preserve"> Объемы производства сельскохозяйственной продукции будут несколько меньше, чем по второму варианту, но и при этом варианте развития предполагается закрепление достигнутого уровня и развитие производства. Регулирование земельных отношений будет способствовать перераспределению сельскохозяйственных угодий в сторону увеличения площадей для использования эффективными сельскохозяйственными производителями и, соответственно, увеличению масштабов сельскохозяйственного производства. В то же время будут предприниматься меры по ограничению малоразмерного землепользования, постоянных </w:t>
      </w:r>
      <w:r w:rsidRPr="000D18F4">
        <w:rPr>
          <w:sz w:val="28"/>
          <w:szCs w:val="28"/>
        </w:rPr>
        <w:lastRenderedPageBreak/>
        <w:t>переделов и дробления земельных массивов, восстановлению севооборотов - основы земледелия и продуктивности полей, повышению эффективности использования мелиорации, агрохимии и крупногабаритной техники.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В 20</w:t>
      </w:r>
      <w:r w:rsidR="008F677D">
        <w:rPr>
          <w:sz w:val="28"/>
          <w:szCs w:val="28"/>
        </w:rPr>
        <w:t>2</w:t>
      </w:r>
      <w:r w:rsidR="006A5ACD">
        <w:rPr>
          <w:sz w:val="28"/>
          <w:szCs w:val="28"/>
        </w:rPr>
        <w:t>1</w:t>
      </w:r>
      <w:r w:rsidRPr="000D18F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6A5ACD">
        <w:rPr>
          <w:sz w:val="28"/>
          <w:szCs w:val="28"/>
        </w:rPr>
        <w:t>3</w:t>
      </w:r>
      <w:r w:rsidRPr="000D18F4">
        <w:rPr>
          <w:sz w:val="28"/>
          <w:szCs w:val="28"/>
        </w:rPr>
        <w:t>годах будет расти спрос на земли сельскохозяйственного назначения как на объект хозяйствования. Увеличится площадь земель, вовлеченных в хозяйственный оборот на праве аренды земельных участков, находящихся в муниципальной собственности.</w:t>
      </w:r>
    </w:p>
    <w:p w:rsidR="007C71D6" w:rsidRPr="000D18F4" w:rsidRDefault="007C71D6" w:rsidP="007C71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Для расширения доступа сельскохозяйственных товаропроизводителей к инвестициям будет более полно использована федеральная и республиканская программы поддержки сельскохозяйственного инвестиционного кредита, направленные на субсидирование процентной ставки по кредитам.</w:t>
      </w:r>
    </w:p>
    <w:p w:rsidR="007C71D6" w:rsidRPr="000D18F4" w:rsidRDefault="007C71D6" w:rsidP="00AF20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18F4">
        <w:rPr>
          <w:sz w:val="28"/>
          <w:szCs w:val="28"/>
        </w:rPr>
        <w:t>Доступ сельскохозяйственных производителей к инвестиционным ресурсам также будет обеспечиваться через развитие финансового лизинга, по схемам которого можно приобрести сельскохозяйственную технику и племенной скот н</w:t>
      </w:r>
      <w:r>
        <w:rPr>
          <w:sz w:val="28"/>
          <w:szCs w:val="28"/>
        </w:rPr>
        <w:t>а условиях долгосрочной аренды.</w:t>
      </w:r>
    </w:p>
    <w:p w:rsidR="007C71D6" w:rsidRPr="000D18F4" w:rsidRDefault="007C71D6" w:rsidP="007C71D6">
      <w:pPr>
        <w:jc w:val="both"/>
        <w:rPr>
          <w:b/>
          <w:sz w:val="28"/>
          <w:szCs w:val="28"/>
        </w:rPr>
      </w:pP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деятельность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</w:t>
      </w:r>
    </w:p>
    <w:p w:rsidR="007C71D6" w:rsidRDefault="007C71D6" w:rsidP="007C71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ремонт дорог местного значения</w:t>
      </w:r>
      <w:r w:rsidR="006A5ACD">
        <w:rPr>
          <w:sz w:val="28"/>
          <w:szCs w:val="28"/>
        </w:rPr>
        <w:t xml:space="preserve"> (дорожный фонд)</w:t>
      </w:r>
      <w:r>
        <w:rPr>
          <w:sz w:val="28"/>
          <w:szCs w:val="28"/>
        </w:rPr>
        <w:t xml:space="preserve">, </w:t>
      </w:r>
      <w:r w:rsidR="006A5ACD">
        <w:rPr>
          <w:sz w:val="28"/>
          <w:szCs w:val="28"/>
        </w:rPr>
        <w:t xml:space="preserve">объекты водоснабжения и водоотведения переданы в местную администрацию </w:t>
      </w:r>
      <w:proofErr w:type="spellStart"/>
      <w:r w:rsidR="006A5ACD">
        <w:rPr>
          <w:sz w:val="28"/>
          <w:szCs w:val="28"/>
        </w:rPr>
        <w:t>Прохладненского</w:t>
      </w:r>
      <w:proofErr w:type="spellEnd"/>
      <w:r w:rsidR="006A5ACD">
        <w:rPr>
          <w:sz w:val="28"/>
          <w:szCs w:val="28"/>
        </w:rPr>
        <w:t xml:space="preserve"> муниципального района. </w:t>
      </w:r>
    </w:p>
    <w:p w:rsidR="007C71D6" w:rsidRDefault="007C71D6" w:rsidP="007C7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Занятость населения и баланс трудовых ресурсов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 ситуации на рынке труда разработан с учетом, структурных изменений в экономике, создания условий для развития предпринимательства и других мер экономи</w:t>
      </w:r>
      <w:r>
        <w:rPr>
          <w:sz w:val="28"/>
          <w:szCs w:val="28"/>
        </w:rPr>
        <w:softHyphen/>
        <w:t xml:space="preserve">ческой политики, направленных на создание новых рабочих мест и стимулирование занятости.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политики в области оплаты труда в прогнозируе</w:t>
      </w:r>
      <w:r>
        <w:rPr>
          <w:sz w:val="28"/>
          <w:szCs w:val="28"/>
        </w:rPr>
        <w:softHyphen/>
        <w:t>мом периоде станет сохранение тенденции по обеспечению своевременной и полной выплаты заработной платы, создание условий для роста как номинальной, так и реальной зара</w:t>
      </w:r>
      <w:r>
        <w:rPr>
          <w:sz w:val="28"/>
          <w:szCs w:val="28"/>
        </w:rPr>
        <w:softHyphen/>
        <w:t xml:space="preserve">ботной платы, усилением ее стимулирующей роли.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заработной платы будет определяться  за счет вывода из «тени»  заработной платы и повышению оплаты труда в материальной сфере.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первому варианту в 20</w:t>
      </w:r>
      <w:r w:rsidR="00EE0664">
        <w:rPr>
          <w:b/>
          <w:sz w:val="28"/>
          <w:szCs w:val="28"/>
        </w:rPr>
        <w:t>2</w:t>
      </w:r>
      <w:r w:rsidR="00755E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фонд заработной </w:t>
      </w:r>
      <w:r w:rsidR="00B36E6F">
        <w:rPr>
          <w:sz w:val="28"/>
          <w:szCs w:val="28"/>
        </w:rPr>
        <w:t>платы прогнозируется  в сумме 39,58</w:t>
      </w:r>
      <w:r>
        <w:rPr>
          <w:sz w:val="28"/>
          <w:szCs w:val="28"/>
        </w:rPr>
        <w:t xml:space="preserve"> млн. руб., что обеспечит  среднемесячную заработную плату по сельскому посел</w:t>
      </w:r>
      <w:r w:rsidR="00B36E6F">
        <w:rPr>
          <w:sz w:val="28"/>
          <w:szCs w:val="28"/>
        </w:rPr>
        <w:t>ению Янтарное на уровне 23407,44</w:t>
      </w:r>
      <w:r>
        <w:rPr>
          <w:sz w:val="28"/>
          <w:szCs w:val="28"/>
        </w:rPr>
        <w:t xml:space="preserve">руб. </w:t>
      </w:r>
    </w:p>
    <w:p w:rsidR="007C71D6" w:rsidRDefault="007C71D6" w:rsidP="007C7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второму варианту</w:t>
      </w:r>
      <w:r>
        <w:rPr>
          <w:sz w:val="28"/>
          <w:szCs w:val="28"/>
        </w:rPr>
        <w:t xml:space="preserve"> фонд заработной п</w:t>
      </w:r>
      <w:r w:rsidR="00B36E6F">
        <w:rPr>
          <w:sz w:val="28"/>
          <w:szCs w:val="28"/>
        </w:rPr>
        <w:t>латы прогнозируется в размере 37,69</w:t>
      </w:r>
      <w:r>
        <w:rPr>
          <w:sz w:val="28"/>
          <w:szCs w:val="28"/>
        </w:rPr>
        <w:t>млн. руб. Средний размер заработной платы по да</w:t>
      </w:r>
      <w:r w:rsidR="00B36E6F">
        <w:rPr>
          <w:sz w:val="28"/>
          <w:szCs w:val="28"/>
        </w:rPr>
        <w:t>нному варианту составит 22292,8</w:t>
      </w:r>
      <w:r w:rsidR="00AF20A3">
        <w:rPr>
          <w:sz w:val="28"/>
          <w:szCs w:val="28"/>
        </w:rPr>
        <w:t>0</w:t>
      </w:r>
      <w:r>
        <w:rPr>
          <w:sz w:val="28"/>
          <w:szCs w:val="28"/>
        </w:rPr>
        <w:t>руб.</w:t>
      </w:r>
    </w:p>
    <w:p w:rsidR="00AF20A3" w:rsidRDefault="00AF20A3" w:rsidP="007C71D6">
      <w:pPr>
        <w:rPr>
          <w:sz w:val="28"/>
          <w:szCs w:val="28"/>
        </w:rPr>
      </w:pPr>
    </w:p>
    <w:p w:rsidR="007C71D6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115F6">
        <w:rPr>
          <w:sz w:val="28"/>
          <w:szCs w:val="28"/>
        </w:rPr>
        <w:t xml:space="preserve"> местной администрации</w:t>
      </w:r>
    </w:p>
    <w:p w:rsidR="007C71D6" w:rsidRPr="005115F6" w:rsidRDefault="007C71D6" w:rsidP="007C71D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7C71D6" w:rsidRPr="005115F6" w:rsidRDefault="007C71D6" w:rsidP="007C71D6">
      <w:pPr>
        <w:rPr>
          <w:sz w:val="28"/>
          <w:szCs w:val="28"/>
        </w:rPr>
      </w:pPr>
      <w:proofErr w:type="spellStart"/>
      <w:r w:rsidRPr="005115F6">
        <w:rPr>
          <w:sz w:val="28"/>
          <w:szCs w:val="28"/>
        </w:rPr>
        <w:t>Прохладненского</w:t>
      </w:r>
      <w:proofErr w:type="spellEnd"/>
      <w:r w:rsidRPr="005115F6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а  </w:t>
      </w:r>
      <w:r w:rsidRPr="005115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  <w:r w:rsidRPr="005115F6">
        <w:rPr>
          <w:sz w:val="28"/>
          <w:szCs w:val="28"/>
        </w:rPr>
        <w:t xml:space="preserve"> </w:t>
      </w:r>
    </w:p>
    <w:p w:rsidR="005B0851" w:rsidRDefault="005B0851"/>
    <w:sectPr w:rsidR="005B0851" w:rsidSect="005B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1BA9"/>
    <w:multiLevelType w:val="singleLevel"/>
    <w:tmpl w:val="F5C2BD4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</w:lvl>
  </w:abstractNum>
  <w:abstractNum w:abstractNumId="1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1D6"/>
    <w:rsid w:val="001A7E36"/>
    <w:rsid w:val="0059622C"/>
    <w:rsid w:val="005B0851"/>
    <w:rsid w:val="00662DFE"/>
    <w:rsid w:val="006A5ACD"/>
    <w:rsid w:val="0072220F"/>
    <w:rsid w:val="00755E41"/>
    <w:rsid w:val="007B633C"/>
    <w:rsid w:val="007C71D6"/>
    <w:rsid w:val="008F677D"/>
    <w:rsid w:val="00A01D22"/>
    <w:rsid w:val="00A10355"/>
    <w:rsid w:val="00AF20A3"/>
    <w:rsid w:val="00B36E6F"/>
    <w:rsid w:val="00EE0664"/>
    <w:rsid w:val="00EE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7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2020-07-06T12:06:00Z</cp:lastPrinted>
  <dcterms:created xsi:type="dcterms:W3CDTF">2018-08-03T09:37:00Z</dcterms:created>
  <dcterms:modified xsi:type="dcterms:W3CDTF">2020-07-06T12:06:00Z</dcterms:modified>
</cp:coreProperties>
</file>